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240"/>
        <w:ind w:right="-339" w:rightChars="-106" w:firstLine="0" w:firstLineChars="0"/>
        <w:jc w:val="left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拟注销《跨地区增值电信业务经营许可证》的企业名单</w:t>
      </w:r>
    </w:p>
    <w:p>
      <w:pPr>
        <w:keepNext w:val="0"/>
        <w:keepLines w:val="0"/>
        <w:pageBreakBefore w:val="0"/>
        <w:widowControl w:val="0"/>
        <w:tabs>
          <w:tab w:val="left" w:pos="-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0" w:firstLineChars="0"/>
        <w:jc w:val="center"/>
        <w:textAlignment w:val="auto"/>
        <w:outlineLvl w:val="9"/>
        <w:rPr>
          <w:rFonts w:ascii="仿宋" w:hAnsi="仿宋" w:cs="仿宋"/>
          <w:sz w:val="36"/>
          <w:szCs w:val="36"/>
        </w:rPr>
      </w:pPr>
      <w:r>
        <w:rPr>
          <w:rFonts w:hint="eastAsia" w:ascii="仿宋" w:hAnsi="仿宋" w:cs="仿宋"/>
          <w:sz w:val="36"/>
          <w:szCs w:val="36"/>
        </w:rPr>
        <w:t>（</w:t>
      </w:r>
      <w:r>
        <w:rPr>
          <w:rFonts w:ascii="仿宋" w:hAnsi="仿宋" w:cs="仿宋"/>
          <w:sz w:val="36"/>
          <w:szCs w:val="36"/>
        </w:rPr>
        <w:t>2020</w:t>
      </w:r>
      <w:r>
        <w:rPr>
          <w:rFonts w:hint="eastAsia" w:ascii="仿宋" w:hAnsi="仿宋" w:cs="仿宋"/>
          <w:sz w:val="36"/>
          <w:szCs w:val="36"/>
        </w:rPr>
        <w:t>年第17批）</w:t>
      </w:r>
    </w:p>
    <w:tbl>
      <w:tblPr>
        <w:tblStyle w:val="3"/>
        <w:tblW w:w="10660" w:type="dxa"/>
        <w:tblInd w:w="-1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995"/>
        <w:gridCol w:w="3675"/>
        <w:gridCol w:w="4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firstLine="0" w:firstLineChars="0"/>
              <w:jc w:val="center"/>
              <w:rPr>
                <w:rFonts w:eastAsia="仿宋_GB2312" w:cs="Times New Roman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2" w:leftChars="-33" w:hanging="104" w:hangingChars="37"/>
              <w:jc w:val="center"/>
              <w:rPr>
                <w:rFonts w:eastAsia="仿宋_GB2312" w:cs="Times New Roman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许可证编号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0" w:leftChars="-6" w:hanging="19" w:hangingChars="7"/>
              <w:jc w:val="center"/>
              <w:rPr>
                <w:rFonts w:eastAsia="仿宋_GB2312" w:cs="Times New Roman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ind w:left="-153" w:leftChars="-48" w:firstLine="19" w:firstLineChars="7"/>
              <w:jc w:val="center"/>
              <w:rPr>
                <w:rFonts w:eastAsia="仿宋_GB2312" w:cs="Times New Roman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8"/>
                <w:szCs w:val="28"/>
              </w:rPr>
              <w:t>业务种类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9" w:leftChars="-6" w:firstLine="19" w:firstLineChars="7"/>
              <w:jc w:val="center"/>
              <w:textAlignment w:val="auto"/>
              <w:outlineLvl w:val="9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电信业务经营者依法终止的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left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B2-20151124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3" w:leftChars="-6" w:hanging="16" w:hangingChars="7"/>
              <w:jc w:val="both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深圳和彩科技有限公司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2" w:leftChars="10" w:firstLine="16" w:firstLineChars="7"/>
              <w:jc w:val="left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B2-20173011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南京仁德文化传播有限公司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B2-20182116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北京协同阳光信息技术有限责任公司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left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A2.B1-20192973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3" w:leftChars="-6" w:hanging="16" w:hangingChars="7"/>
              <w:jc w:val="both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北京顺投绿能数据科技有限公司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2" w:leftChars="10" w:firstLine="16" w:firstLineChars="7"/>
              <w:jc w:val="left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固定网国内数据传送业务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互联网数据中心业务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国内互联网虚拟专用网业务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left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B2-20196200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3" w:leftChars="-6" w:hanging="16" w:hangingChars="7"/>
              <w:jc w:val="both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山西鑫祥共创信息科技有限公司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2" w:leftChars="10" w:firstLine="16" w:firstLineChars="7"/>
              <w:jc w:val="left"/>
              <w:outlineLvl w:val="9"/>
              <w:rPr>
                <w:kern w:val="0"/>
                <w:szCs w:val="20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left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B2-20200249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3" w:leftChars="-6" w:hanging="16" w:hangingChars="7"/>
              <w:jc w:val="both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  <w:t>北京嘉美合顺科技有限公司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2" w:leftChars="10" w:firstLine="16" w:firstLineChars="7"/>
              <w:jc w:val="left"/>
              <w:outlineLvl w:val="9"/>
              <w:rPr>
                <w:kern w:val="0"/>
                <w:szCs w:val="20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9" w:leftChars="-6" w:firstLine="19" w:firstLineChars="7"/>
              <w:jc w:val="center"/>
              <w:textAlignment w:val="auto"/>
              <w:outlineLvl w:val="9"/>
              <w:rPr>
                <w:rFonts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经营许可证有效期届满未延续的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B2-20050264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北京飞翔蒲公英信息技术服务有限公司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B2-20050344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北京太乐网数码技术有限公司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B2-20100235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郑州能通网络技术有限公司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B2-20100247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上海澄美信息服务有限公司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B1-20150768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北京直真信通科技有限公司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国内多方通信服务业务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B2-20150769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成都瑞安云科技股份有限公司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国内多方通信服务业务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存储转发类业务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B1.B2-20150770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北京云上视界网络技术有限公司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国内多方通信服务业务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B1-20150771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广东云系统网络科技有限公司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国内互联网虚拟专用网业务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B1-20150774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天津书生投资有限公司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互联网数据中心业务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B2-20150778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河南华脉通信工程有限公司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B2-20150779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北京中电高科工程技术有限公司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B1-20150780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河北民通网络科技有限公司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B1-20150783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广东互信通网络有限公司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互联网接入服务业务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B2-20150785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辽宁崇森益和商贸有限公司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国内呼叫中心业务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B2-20150787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南京迅恒中奇信息技术有限公司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国内呼叫中心业务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B2-20150789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江苏容宝建设有限公司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国内呼叫中心业务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北京中智视通科技有限公司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国内呼叫中心业务</w:t>
            </w:r>
            <w:r>
              <w:rPr>
                <w:rFonts w:hint="eastAsia" w:ascii="仿宋" w:hAnsi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科翔软通信息技术南通有限公司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时代全球（深圳）科技有限公司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B2-20150796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苏州云清伟业网络科技有限公司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无锡天熠电子科技有限公司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山东亚飞达信息科技股份有限公司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B2-20150799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浙江阔华网络科技有限公司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B2-20150801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福建玉米网络科技有限公司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B2-20150804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宽广视界科技（北京）有限公司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B2-20150805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杭州吉利易云科技有限公司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B2-20150808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深圳市东方法信信息科技有限公司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B2-20150809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北京盛大威腾科技有限公司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B2-20150810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大赢家信息科技有限公司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B2-20150811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北京掌阔移动传媒科技有限公司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B2-20150814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上海姚记网络科技有限公司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B2-20150817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北京遨游星空科技有限公司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B2-20150819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济南万商维盟广告传媒有限公司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B2-20150821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广州星海数字电视金卡有限公司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B2-20150822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厦门上意网络科技有限公司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B2-20150823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浙江高鸿电子技术有限公司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B2-20150825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鑫泽畅联（天津）通信技术有限公司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B2-20150829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深圳市海威星科技有限公司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B2-20150830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深圳市龙游时代科技有限公司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B2-20150831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陕西宏美通信科技有限公司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bottom"/>
              <w:outlineLvl w:val="9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</w:pPr>
            <w:bookmarkStart w:id="1" w:name="_GoBack" w:colFirst="0" w:colLast="0"/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20" w:leftChars="10" w:hanging="88" w:hangingChars="37"/>
              <w:jc w:val="both"/>
              <w:textAlignment w:val="bottom"/>
              <w:outlineLvl w:val="9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</w:rPr>
              <w:t>B2-20150832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无锡鼎洲电子科技有限公司</w:t>
            </w:r>
          </w:p>
        </w:tc>
        <w:tc>
          <w:tcPr>
            <w:tcW w:w="4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49" w:leftChars="10" w:hanging="117" w:hangingChars="49"/>
              <w:jc w:val="left"/>
              <w:outlineLvl w:val="9"/>
              <w:rPr>
                <w:rFonts w:ascii="仿宋" w:hAnsi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</w:tbl>
    <w:p>
      <w:pPr>
        <w:ind w:firstLine="0" w:firstLineChars="0"/>
        <w:jc w:val="center"/>
        <w:rPr>
          <w:rFonts w:ascii="方正宋体" w:eastAsia="方正宋体"/>
          <w:kern w:val="0"/>
          <w:sz w:val="24"/>
          <w:szCs w:val="24"/>
        </w:rPr>
      </w:pPr>
    </w:p>
    <w:sectPr>
      <w:pgSz w:w="11906" w:h="16838"/>
      <w:pgMar w:top="1440" w:right="1466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6AB"/>
    <w:rsid w:val="0016706D"/>
    <w:rsid w:val="001A0BC8"/>
    <w:rsid w:val="0039521A"/>
    <w:rsid w:val="003E30A1"/>
    <w:rsid w:val="004826AB"/>
    <w:rsid w:val="007114FE"/>
    <w:rsid w:val="00DE0312"/>
    <w:rsid w:val="00EE12BB"/>
    <w:rsid w:val="040F7C62"/>
    <w:rsid w:val="07BD491F"/>
    <w:rsid w:val="137B11D1"/>
    <w:rsid w:val="1CFB0928"/>
    <w:rsid w:val="267901C8"/>
    <w:rsid w:val="2E9D6B7F"/>
    <w:rsid w:val="322078BD"/>
    <w:rsid w:val="40F67F81"/>
    <w:rsid w:val="4390254C"/>
    <w:rsid w:val="45F637CD"/>
    <w:rsid w:val="4C905EAC"/>
    <w:rsid w:val="50CD6ECF"/>
    <w:rsid w:val="51DA1A3B"/>
    <w:rsid w:val="53C50C60"/>
    <w:rsid w:val="6B726C4F"/>
    <w:rsid w:val="70692A7A"/>
    <w:rsid w:val="744B23E9"/>
    <w:rsid w:val="7DCF38BE"/>
    <w:rsid w:val="FC2B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364</Words>
  <Characters>2080</Characters>
  <Lines>17</Lines>
  <Paragraphs>4</Paragraphs>
  <TotalTime>0</TotalTime>
  <ScaleCrop>false</ScaleCrop>
  <LinksUpToDate>false</LinksUpToDate>
  <CharactersWithSpaces>2440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2020-10-19T14:07:00Z</dcterms:created>
  <dc:creator>lvyouya</dc:creator>
  <cp:lastModifiedBy>kylin</cp:lastModifiedBy>
  <cp:lastPrinted>2020-10-21T11:17:00Z</cp:lastPrinted>
  <dcterms:modified xsi:type="dcterms:W3CDTF">2020-11-18T17:34:50Z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