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ind w:right="-339" w:rightChars="-106" w:firstLine="0" w:firstLineChars="0"/>
        <w:jc w:val="left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附件：</w:t>
      </w:r>
    </w:p>
    <w:p>
      <w:pPr>
        <w:ind w:firstLine="0" w:firstLineChars="0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拟注销《跨地区增值电信业务经营许可证》的企业名单</w:t>
      </w:r>
    </w:p>
    <w:p>
      <w:pPr>
        <w:tabs>
          <w:tab w:val="left" w:pos="-426"/>
        </w:tabs>
        <w:spacing w:after="156" w:afterLines="50"/>
        <w:ind w:firstLine="0" w:firstLineChars="0"/>
        <w:jc w:val="center"/>
        <w:rPr>
          <w:rFonts w:ascii="仿宋" w:hAnsi="仿宋" w:cs="仿宋"/>
          <w:sz w:val="36"/>
          <w:szCs w:val="36"/>
        </w:rPr>
      </w:pPr>
      <w:r>
        <w:rPr>
          <w:rFonts w:hint="eastAsia" w:ascii="仿宋" w:hAnsi="仿宋" w:cs="仿宋"/>
          <w:sz w:val="36"/>
          <w:szCs w:val="36"/>
        </w:rPr>
        <w:t>（</w:t>
      </w:r>
      <w:r>
        <w:rPr>
          <w:rFonts w:ascii="仿宋" w:hAnsi="仿宋" w:cs="仿宋"/>
          <w:sz w:val="36"/>
          <w:szCs w:val="36"/>
        </w:rPr>
        <w:t>2020</w:t>
      </w:r>
      <w:r>
        <w:rPr>
          <w:rFonts w:hint="eastAsia" w:ascii="仿宋" w:hAnsi="仿宋" w:cs="仿宋"/>
          <w:sz w:val="36"/>
          <w:szCs w:val="36"/>
        </w:rPr>
        <w:t>年第20批）</w:t>
      </w:r>
    </w:p>
    <w:tbl>
      <w:tblPr>
        <w:tblStyle w:val="3"/>
        <w:tblW w:w="10660" w:type="dxa"/>
        <w:tblInd w:w="-1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995"/>
        <w:gridCol w:w="3675"/>
        <w:gridCol w:w="4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2" w:leftChars="-33" w:hanging="104" w:hangingChars="3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0" w:leftChars="-6" w:hanging="19" w:hanging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153" w:leftChars="-48" w:firstLine="19" w:firstLine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B2-2013</w:t>
            </w:r>
            <w:bookmarkStart w:id="0" w:name="_GoBack"/>
            <w:bookmarkEnd w:id="0"/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0069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辽宁弘昊信息技术有限公司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B2-20160069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北京云测信息技术有限公司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B2-20171348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广州二六三通信有限公司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B1-20173245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安徽港港网络科技有限公司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B2-20181952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广州市法合法律咨询有限责任公司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B2-20183495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广州乐亿点信息科技有限公司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B2-20183785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深圳市鹏泰联盛互联网金融服务有限公司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B2-20184471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广州笙宁国际供应链管理有限公司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B2-20184847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河南硕朗电子科技有限公司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B2-20193300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七二四（北京）科技有限公司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B1-20194841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北京浩信迅云科技有限公司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经营许可证有效期届满未延续的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B1.B2-20050262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中电华通通信有限公司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B2-20060013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指点通（北京）科技有限公司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B2-20100239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海南盈科信联科技有限公司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B2-20100278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北京无限讯奇信息技术有限公司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B2-20100282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北京海游科技有限公司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B2-20100284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北京金软瑞彩科技股份有限公司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B2-20100287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天地通大恒控股股份有限公司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A2-20150960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浙江奥博卫星通信技术有限公司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国内甚小口径终端地球站通信业务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B2-20150965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上海云翌通信科技有限公司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B2-20150966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深圳市智语科技有限公司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B1.B2-20150967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广州云盛网络技术有限公司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互联网数据中心业务、内容分发网络业务、互联网接入服务业务、国内多方通信服务业务、国内呼叫中心业务、信息服务业务（不含互联网信息服务）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A2.B1.B2-20150969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北京云尚科技有限公司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固定网国内数据传送业务、互联网数据中心业务、内容分发网络业务、国内互联网虚拟专用网业务、互联网接入服务业务、国内多方通信服务业务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B1.B2-20150970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东莞市多通网络科技有限公司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B1.B2-20150972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山东锐嘉信息科技有限公司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B1-20150973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北京深思软件股份有限公司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B1-20150974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金华米粒网络技术服务有限公司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B1-20150975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南京普阑尼信息技术有限公司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B1.B2-20150977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深圳市共进电子股份有限公司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B2-20150979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安徽慧达通信网络科技股份有限公司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B1-20150980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深圳通世纪网络技术有限公司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B1-20150981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易网通（北京）网络通信技术有限公司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B2-20150983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深圳市天讯网络开发有限公司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B2-20150986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广东神州万物科技有限公司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B1.B2-20150987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广东盖网通传媒有限公司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B2-20150988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广东今科道同科技股份有限公司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B2-20150990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南京彤桥网络科技有限公司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B2-20150991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深圳市汇川技术股份有限公司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B2-20150992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深圳市新智汇通信有限公司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B1.B2-20150994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北京翼康信通科技有限公司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B2-20150995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上海新弘久网络科技有限公司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B2-20150996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金色家园科技有限公司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B1.B2-20150997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苏州比特云信息技术有限公司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国内互联网虚拟专用网业务、国内呼叫中心业务、信息服务业务（不含互联网信息服务）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B2-20151001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上海中谷小金金融信息服务有限公司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B2-20151002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福州瑞立医药科技有限公司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B2-20151004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乐免科技有限公司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B2-20151006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上海以岚信息技术有限公司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B2-20151008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新新贷（上海）金融信息服务有限公司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昌华国信科技（北京）有限公司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江西车联网络有限公司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陕西享泰通信科技有限公司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石家庄奥正网络科技有限公司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北京华星互联文化传播有限公司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杭州远磐互联科技有限公司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北京利德时代通讯科技有限公司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B2-20151019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中物（北京）物流信息服务有限公司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B2-20151020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北京睿信通达科技有限公司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B2-20151022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青岛两栖蛙蛙信息技术有限公司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B2-20151025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深圳市魔毅科技有限公司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B2-20151026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北京马上愈科技有限公司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B2-20151027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北京京杭三友网络科技有限公司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B2-20151029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厦门玖国动漫有限公司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B2-20151031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云端车联网有限公司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B2-20151032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成都中佳信科技发展有限公司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B2-20151034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北京中恒融投资产管理有限公司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B2-20151036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辽宁鼎阳信息技术有限公司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B2-20151037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深圳市脉果儿网络科技有限责任公司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B2-20151038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厦门中维斯网络科技有限公司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B2-20151039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北京乐享乐讯网络科技发展有限公司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B2-20151040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鲁班（北京）电子商务科技有限公司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B2-20151041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北京新自序影视传媒科技有限公司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B2-20151042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广东云上城网络科技有限公司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B2-20151043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厦门锐星电子科技有限公司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B2-20151044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九十光年（北京）智能科技有限公司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B2-20151045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南京市易联技术软件有限公司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B2-20151050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北京恒信无限科技有限公司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B2-20151052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上海七章企业营销策划有限公司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B2-20151055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深圳北斗辰宇科技有限公司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B2-20151057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河南润之豪电子科技有限公司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B2-20151058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厦门恒羿诚信息科技有限公司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B2-20151059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河南零零柒电子科技有限公司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天绘北斗科技有限公司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海外网传媒有限公司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宿州华音呼叫服务有限公司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畅增信息科技（上海）有限公司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杭州恩牛网络技术有限公司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北京源泉互动科技有限公司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上海硕星通信科技有限公司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B2-20151069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青岛培诺教育科技股份有限公司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B2-20151070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融惠创新科技有限公司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>
      <w:pPr>
        <w:ind w:firstLine="0" w:firstLineChars="0"/>
        <w:jc w:val="center"/>
        <w:rPr>
          <w:rFonts w:ascii="方正宋体" w:eastAsia="方正宋体"/>
          <w:kern w:val="0"/>
          <w:sz w:val="24"/>
          <w:szCs w:val="24"/>
        </w:rPr>
      </w:pPr>
    </w:p>
    <w:sectPr>
      <w:pgSz w:w="11906" w:h="16838"/>
      <w:pgMar w:top="1440" w:right="1466" w:bottom="1147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16706D"/>
    <w:rsid w:val="001A0BC8"/>
    <w:rsid w:val="0039521A"/>
    <w:rsid w:val="003E30A1"/>
    <w:rsid w:val="00453894"/>
    <w:rsid w:val="00472790"/>
    <w:rsid w:val="004826AB"/>
    <w:rsid w:val="00550A46"/>
    <w:rsid w:val="00641DB0"/>
    <w:rsid w:val="006A4A69"/>
    <w:rsid w:val="007114FE"/>
    <w:rsid w:val="007F54B1"/>
    <w:rsid w:val="008E3BA8"/>
    <w:rsid w:val="00941378"/>
    <w:rsid w:val="00A7112C"/>
    <w:rsid w:val="00DE0312"/>
    <w:rsid w:val="00E30D29"/>
    <w:rsid w:val="00EE12BB"/>
    <w:rsid w:val="040F7C62"/>
    <w:rsid w:val="07BD491F"/>
    <w:rsid w:val="137B11D1"/>
    <w:rsid w:val="1CFB0928"/>
    <w:rsid w:val="267901C8"/>
    <w:rsid w:val="2E9D6B7F"/>
    <w:rsid w:val="322078BD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2FFBF2F"/>
    <w:rsid w:val="744B23E9"/>
    <w:rsid w:val="7DCF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688</Words>
  <Characters>3927</Characters>
  <Lines>32</Lines>
  <Paragraphs>9</Paragraphs>
  <TotalTime>7</TotalTime>
  <ScaleCrop>false</ScaleCrop>
  <LinksUpToDate>false</LinksUpToDate>
  <CharactersWithSpaces>4606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2020-12-02T16:46:00Z</dcterms:created>
  <dc:creator>lvyouya</dc:creator>
  <cp:lastModifiedBy>kylin</cp:lastModifiedBy>
  <cp:lastPrinted>2020-10-21T11:17:00Z</cp:lastPrinted>
  <dcterms:modified xsi:type="dcterms:W3CDTF">2020-12-03T13:59:34Z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