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240"/>
        <w:ind w:right="-339" w:rightChars="-106" w:firstLine="0" w:firstLineChars="0"/>
        <w:jc w:val="left"/>
        <w:rPr>
          <w:rFonts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附件：</w:t>
      </w:r>
    </w:p>
    <w:p>
      <w:pPr>
        <w:ind w:firstLine="0" w:firstLineChars="0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拟注销跨地区增值电信业务经营许可的企业名单</w:t>
      </w:r>
    </w:p>
    <w:p>
      <w:pPr>
        <w:tabs>
          <w:tab w:val="left" w:pos="-426"/>
        </w:tabs>
        <w:spacing w:after="156" w:afterLines="50"/>
        <w:ind w:firstLine="0" w:firstLineChars="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（2021年第10批）</w:t>
      </w:r>
      <w:bookmarkStart w:id="0" w:name="_GoBack"/>
      <w:bookmarkEnd w:id="0"/>
    </w:p>
    <w:tbl>
      <w:tblPr>
        <w:tblStyle w:val="5"/>
        <w:tblW w:w="10660" w:type="dxa"/>
        <w:tblInd w:w="-12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995"/>
        <w:gridCol w:w="3675"/>
        <w:gridCol w:w="4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firstLine="0" w:firstLineChars="0"/>
              <w:jc w:val="center"/>
              <w:rPr>
                <w:rFonts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left="-2" w:leftChars="-33" w:hanging="104" w:hangingChars="37"/>
              <w:jc w:val="center"/>
              <w:rPr>
                <w:rFonts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许可证编号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left="0" w:leftChars="-6" w:hanging="19" w:hangingChars="7"/>
              <w:jc w:val="center"/>
              <w:rPr>
                <w:rFonts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公司名称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left="-153" w:leftChars="-48" w:firstLine="19" w:firstLineChars="7"/>
              <w:jc w:val="center"/>
              <w:rPr>
                <w:rFonts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业务种类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0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19" w:leftChars="-6" w:firstLine="19" w:firstLineChars="7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电信业务经营者依法终止的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B2-20080063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上海乾图信息技术有限公司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B2-20161093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北京蓝色创想网络科技有限责任公司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B1-20161614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陕西光合科技有限公司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互联网数据中心业务、互联网接入服务业务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B2-20170122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杭州宜游科技有限公司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B2-20170565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广州涵为信息科技有限公司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B2-20172464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时代盛华科技有限公司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B2-20173030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广东友棋信息科技有限公司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B2-20180194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西藏千是文化传媒有限公司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B2-20192318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读书郎教育科技有限公司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B2-20193430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广州梦之龙网络科技有限公司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B2-20193468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青海辰和信息技术有限公司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B1-20210009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上海龙盈信息技术有限公司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0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19" w:leftChars="-6" w:firstLine="19" w:firstLineChars="7"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经营许可证有效期届满未延续的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B2-20060352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北京掌上天空信息技术有限公司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B2-20060355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北京丰尚佳诚科技发展有限公司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B2-20060364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广州市三基网络科技有限公司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B2-20060460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广州涟泓信息技术有限公司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B2-20110158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北京中冉无限科技有限公司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B2-20160475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爱度时代（北京）网络科技有限公司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A2.B1-20160482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北京联广通网络科技有限公司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固定网国内数据传送业务、互联网数据中心业务、内容分发网络业务、国内互联网虚拟专用网业务、互联网接入服务业务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B2-20160486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浙江嘉呼信息技术服务有限公司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B2-20160487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西安誉腾音讯信息技术有限公司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B2-20160488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北京今然科技有限公司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B1.B2-20160489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天亿信达（北京）信息技术有限公司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互联网接入服务业务、国内呼叫中心业务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B2-20160491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天啸融通科技（北京）有限公司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B2-20160493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上海指旺信息科技有限公司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国内多方通信服务业务、国内呼叫中心业务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B2-20160495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深圳市龙禧星科技有限公司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国内多方通信服务业务、国内呼叫中心业务、信息服务业务（不含互联网信息服务）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B2-20160496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成都中通信通科技有限公司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B2-20160499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中民万家老年产业投资有限公司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B2-20160501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北京森源腾达科技有限公司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B2-20160502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甘肃创意信息技术有限公司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B2-20160504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北京艾特捷讯信息技术有限公司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B2-20160505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上海晨冠信息技术有限公司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B2-20160507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北京万泉信息科技有限公司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B2-20160509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厦门巨仁文化传播有限公司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B2-20160510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陕西乾佑禾农业科技有限公司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B2-20160512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内蒙古华凯文化传媒有限责任公司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B2-20160513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万合集团河北汽车租赁有限公司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B2-20160514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红旗出版社有限责任公司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B2-20160515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浙江特勤卫星导航科技有限公司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B2-20160517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苏州酷曼软件技术有限公司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B2-20160518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上海欧耶网络科技有限公司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B2-20160519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北京文化产权交易中心有限公司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B2-20160520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北京彩工国际传媒有限公司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B2-20160521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深圳市喂喂网络科技有限公司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B2-20160523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保定银河卡电子有限公司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B2-20160525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北京蓝标畅联科技有限公司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B2-20160526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上海宽岱电讯科技发展有限公司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B2-20160527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广州领硕信息科技有限公司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B2-20160531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四川视讯无限文化科技有限公司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B2-20160532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上海淘景立画信息技术有限公司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B2-20160533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深圳国数科技股份有限公司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B2-20160534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成都合易萌网络科技有限公司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B2-20160537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厦门英特易信息科技股份有限公司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B2-20160538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成都云图生活电子商务有限公司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B2-20160541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成都掌翼通信有限公司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B2-20160543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上海讯迪科技发展有限公司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B2-20160544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深圳市灵游互娱股份有限公司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B2-20160545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上海缔码耘信息科技有限公司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</w:tbl>
    <w:p>
      <w:pPr>
        <w:ind w:firstLine="0" w:firstLineChars="0"/>
        <w:jc w:val="center"/>
        <w:rPr>
          <w:rFonts w:ascii="方正宋体" w:eastAsia="方正宋体"/>
          <w:kern w:val="0"/>
          <w:sz w:val="24"/>
          <w:szCs w:val="24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466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体">
    <w:altName w:val="方正书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Microsoft YaHei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Tahoma">
    <w:altName w:val="Droid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6AB"/>
    <w:rsid w:val="000A7BCA"/>
    <w:rsid w:val="000D114A"/>
    <w:rsid w:val="00165E22"/>
    <w:rsid w:val="0016706D"/>
    <w:rsid w:val="001A0BC8"/>
    <w:rsid w:val="001F00B3"/>
    <w:rsid w:val="001F0A32"/>
    <w:rsid w:val="0020020D"/>
    <w:rsid w:val="00206075"/>
    <w:rsid w:val="002137A3"/>
    <w:rsid w:val="002C750E"/>
    <w:rsid w:val="002E299D"/>
    <w:rsid w:val="00361515"/>
    <w:rsid w:val="0039521A"/>
    <w:rsid w:val="003E1F59"/>
    <w:rsid w:val="003E30A1"/>
    <w:rsid w:val="00420C04"/>
    <w:rsid w:val="00453894"/>
    <w:rsid w:val="00464345"/>
    <w:rsid w:val="00472790"/>
    <w:rsid w:val="004826AB"/>
    <w:rsid w:val="004B4FD1"/>
    <w:rsid w:val="0051674F"/>
    <w:rsid w:val="00550A46"/>
    <w:rsid w:val="005E28E3"/>
    <w:rsid w:val="00641DB0"/>
    <w:rsid w:val="006A4A69"/>
    <w:rsid w:val="006E224B"/>
    <w:rsid w:val="006F09F1"/>
    <w:rsid w:val="007114FE"/>
    <w:rsid w:val="00765F76"/>
    <w:rsid w:val="007F116B"/>
    <w:rsid w:val="007F54B1"/>
    <w:rsid w:val="00826C93"/>
    <w:rsid w:val="0083714D"/>
    <w:rsid w:val="008436BF"/>
    <w:rsid w:val="008E3BA8"/>
    <w:rsid w:val="00941378"/>
    <w:rsid w:val="0098753C"/>
    <w:rsid w:val="009A1BCA"/>
    <w:rsid w:val="00A517CC"/>
    <w:rsid w:val="00A7112C"/>
    <w:rsid w:val="00AA6B82"/>
    <w:rsid w:val="00AF0B49"/>
    <w:rsid w:val="00B86491"/>
    <w:rsid w:val="00B87FD6"/>
    <w:rsid w:val="00D01ACA"/>
    <w:rsid w:val="00D31199"/>
    <w:rsid w:val="00D46176"/>
    <w:rsid w:val="00D57572"/>
    <w:rsid w:val="00DC196C"/>
    <w:rsid w:val="00DC4328"/>
    <w:rsid w:val="00DE0312"/>
    <w:rsid w:val="00E24712"/>
    <w:rsid w:val="00E30D29"/>
    <w:rsid w:val="00E8563A"/>
    <w:rsid w:val="00E96A51"/>
    <w:rsid w:val="00EA6180"/>
    <w:rsid w:val="00ED6EB4"/>
    <w:rsid w:val="00EE12BB"/>
    <w:rsid w:val="00EE5354"/>
    <w:rsid w:val="040F7C62"/>
    <w:rsid w:val="07BD491F"/>
    <w:rsid w:val="137B11D1"/>
    <w:rsid w:val="1CFB0928"/>
    <w:rsid w:val="267901C8"/>
    <w:rsid w:val="2E9D6B7F"/>
    <w:rsid w:val="322078BD"/>
    <w:rsid w:val="3D9C58C8"/>
    <w:rsid w:val="40F67F81"/>
    <w:rsid w:val="4390254C"/>
    <w:rsid w:val="45F637CD"/>
    <w:rsid w:val="4C905EAC"/>
    <w:rsid w:val="50CD6ECF"/>
    <w:rsid w:val="51DA1A3B"/>
    <w:rsid w:val="53C50C60"/>
    <w:rsid w:val="6B726C4F"/>
    <w:rsid w:val="70692A7A"/>
    <w:rsid w:val="744B23E9"/>
    <w:rsid w:val="7DCF38BE"/>
    <w:rsid w:val="BE71CE6A"/>
    <w:rsid w:val="DCDC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3" w:firstLineChars="200"/>
      <w:jc w:val="both"/>
    </w:pPr>
    <w:rPr>
      <w:rFonts w:ascii="Times New Roman" w:hAnsi="Times New Roman" w:eastAsia="仿宋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qFormat/>
    <w:uiPriority w:val="99"/>
    <w:rPr>
      <w:rFonts w:ascii="Times New Roman" w:hAnsi="Times New Roman" w:eastAsia="仿宋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ascii="Times New Roman" w:hAnsi="Times New Roman"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440</Words>
  <Characters>2511</Characters>
  <Lines>20</Lines>
  <Paragraphs>5</Paragraphs>
  <TotalTime>7</TotalTime>
  <ScaleCrop>false</ScaleCrop>
  <LinksUpToDate>false</LinksUpToDate>
  <CharactersWithSpaces>2946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2021-05-25T10:07:00Z</dcterms:created>
  <dc:creator>lvyouya</dc:creator>
  <cp:lastModifiedBy>kylin</cp:lastModifiedBy>
  <cp:lastPrinted>2021-01-21T17:34:00Z</cp:lastPrinted>
  <dcterms:modified xsi:type="dcterms:W3CDTF">2021-05-25T10:42:48Z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