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2021年度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工业稳增长和转型升级成效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明显市（州）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拟入选</w:t>
      </w:r>
      <w:r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6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内蒙古自治区包头市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江苏省常州市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浙江省绍兴市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福建省厦门市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江西省上饶市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湖南省株洲市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重庆市巴南区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按行政区划排列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排名不分先后。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8910FC"/>
    <w:rsid w:val="3C1F67B0"/>
    <w:rsid w:val="3D351B7B"/>
    <w:rsid w:val="3D744AF8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4D45B3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7F62CC2"/>
    <w:rsid w:val="78304CBF"/>
    <w:rsid w:val="78821895"/>
    <w:rsid w:val="79E352BA"/>
    <w:rsid w:val="7A357FDF"/>
    <w:rsid w:val="7ABE2D6E"/>
    <w:rsid w:val="7BB57A83"/>
    <w:rsid w:val="7CAB1295"/>
    <w:rsid w:val="7CDF7CB5"/>
    <w:rsid w:val="7CE65BF7"/>
    <w:rsid w:val="7CFE60BC"/>
    <w:rsid w:val="7DE30098"/>
    <w:rsid w:val="7DFD58B2"/>
    <w:rsid w:val="7E497A3C"/>
    <w:rsid w:val="7E541651"/>
    <w:rsid w:val="7E776BC6"/>
    <w:rsid w:val="7EC47B9B"/>
    <w:rsid w:val="8D3FE8B5"/>
    <w:rsid w:val="AFF328FD"/>
    <w:rsid w:val="DF2D19E3"/>
    <w:rsid w:val="F17C6326"/>
    <w:rsid w:val="FBCFDDF9"/>
    <w:rsid w:val="FF2FF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16</TotalTime>
  <ScaleCrop>false</ScaleCrop>
  <LinksUpToDate>false</LinksUpToDate>
  <CharactersWithSpaces>1498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2017-01-10T22:53:00Z</dcterms:created>
  <dc:creator>李媛恒</dc:creator>
  <cp:lastModifiedBy>kylin</cp:lastModifiedBy>
  <cp:lastPrinted>2021-03-19T01:33:00Z</cp:lastPrinted>
  <dcterms:modified xsi:type="dcterms:W3CDTF">2022-02-21T18:39:04Z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