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rPr>
          <w:rFonts w:hint="default" w:ascii="Times New Roman" w:hAnsi="Times New Roman" w:eastAsia="黑体" w:cs="Times New Roman"/>
          <w:bCs/>
          <w:sz w:val="32"/>
          <w:szCs w:val="36"/>
        </w:rPr>
      </w:pPr>
      <w:r>
        <w:rPr>
          <w:rFonts w:hint="default" w:ascii="Times New Roman" w:hAnsi="Times New Roman" w:eastAsia="黑体" w:cs="Times New Roman"/>
          <w:bCs/>
          <w:sz w:val="32"/>
          <w:szCs w:val="36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2024年国家高新区综合评价</w:t>
      </w:r>
      <w:r>
        <w:rPr>
          <w:rFonts w:hint="eastAsia" w:eastAsia="方正小标宋简体" w:cs="Times New Roman"/>
          <w:sz w:val="40"/>
          <w:szCs w:val="40"/>
          <w:lang w:eastAsia="zh-CN"/>
        </w:rPr>
        <w:t>前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50名</w:t>
      </w:r>
      <w:r>
        <w:rPr>
          <w:rFonts w:hint="eastAsia" w:eastAsia="方正小标宋简体" w:cs="Times New Roman"/>
          <w:sz w:val="40"/>
          <w:szCs w:val="40"/>
          <w:lang w:eastAsia="zh-CN"/>
        </w:rPr>
        <w:t>名单</w:t>
      </w:r>
    </w:p>
    <w:tbl>
      <w:tblPr>
        <w:tblStyle w:val="24"/>
        <w:tblW w:w="836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10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高新区名称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省（区、市）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宁波高新技术产业开发区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青岛高新技术产业开发区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厦门火炬高技术产业开发区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天津滨海高新技术产业开发区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济南高新技术产业开发区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无锡高新技术产业开发区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苏州高新技术产业开发区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长沙高新技术产业开发区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东莞松山湖高新技术产业开发区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郑州高新技术产业开发区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珠海高新技术产业开发区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上海紫竹高新技术产业开发区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石家庄高新技术产业开发区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佛山高新技术产业开发区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南昌高新技术产业开发区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重庆高新技术产业开发区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大连高新技术产业园区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潍坊高新技术产业开发区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常州高新技术产业开发区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昆山高新技术产业开发区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沈阳高新技术产业开发区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福州高新技术产业开发区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襄阳高新技术产业开发区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株洲高新技术产业开发区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贵阳高新技术产业开发区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贵州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淄博高新技术产业开发区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长春高新技术产业开发区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武进高新技术产业开发区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中山火炬高技术产业开发区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绵阳高新技术产业开发区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惠州仲恺高新技术产业开发区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江阴高新技术产业开发区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芜湖高新技术产业开发区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威海火炬高技术产业开发区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保定高新技术产业开发区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南通高新技术产业开发区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哈尔滨高新技术产业开发区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黑龙江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乌鲁木齐高新技术产业开发区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新疆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宜昌高新技术产业开发区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beforeLines="0" w:afterLines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2024年国家高新区</w:t>
      </w:r>
      <w:r>
        <w:rPr>
          <w:rFonts w:hint="eastAsia" w:eastAsia="方正小标宋简体" w:cs="Times New Roman"/>
          <w:sz w:val="40"/>
          <w:szCs w:val="40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单项</w:t>
      </w:r>
      <w:r>
        <w:rPr>
          <w:rFonts w:hint="eastAsia" w:eastAsia="方正小标宋简体" w:cs="Times New Roman"/>
          <w:sz w:val="40"/>
          <w:szCs w:val="40"/>
          <w:lang w:eastAsia="zh-CN"/>
        </w:rPr>
        <w:t>评价排名情况</w:t>
      </w:r>
    </w:p>
    <w:p>
      <w:pPr>
        <w:spacing w:beforeLines="0" w:afterLines="0"/>
        <w:jc w:val="center"/>
        <w:rPr>
          <w:rFonts w:hint="eastAsia" w:ascii="Times New Roman" w:hAnsi="Times New Roman" w:eastAsia="楷体_GB2312" w:cs="Times New Roman"/>
          <w:sz w:val="32"/>
          <w:szCs w:val="21"/>
        </w:rPr>
      </w:pPr>
      <w:r>
        <w:rPr>
          <w:rFonts w:hint="eastAsia" w:ascii="Times New Roman" w:hAnsi="Times New Roman" w:eastAsia="楷体_GB2312" w:cs="Times New Roman"/>
          <w:sz w:val="32"/>
          <w:szCs w:val="21"/>
        </w:rPr>
        <w:t>（一）工业总产值排名前20</w:t>
      </w:r>
      <w:r>
        <w:rPr>
          <w:rFonts w:hint="eastAsia" w:eastAsia="楷体_GB2312" w:cs="Times New Roman"/>
          <w:sz w:val="32"/>
          <w:szCs w:val="21"/>
          <w:lang w:eastAsia="zh-CN"/>
        </w:rPr>
        <w:t>名国家</w:t>
      </w:r>
      <w:r>
        <w:rPr>
          <w:rFonts w:hint="eastAsia" w:ascii="Times New Roman" w:hAnsi="Times New Roman" w:eastAsia="楷体_GB2312" w:cs="Times New Roman"/>
          <w:sz w:val="32"/>
          <w:szCs w:val="21"/>
        </w:rPr>
        <w:t>高新区名单</w:t>
      </w:r>
    </w:p>
    <w:tbl>
      <w:tblPr>
        <w:tblStyle w:val="24"/>
        <w:tblW w:w="8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5159"/>
        <w:gridCol w:w="2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高新区名称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省（区、市）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宁波高新技术产业开发区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无锡高新技术产业开发区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佛山高新技术产业开发区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长春高新技术产业开发区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南昌高新技术产业开发区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潍坊高新技术产业开发区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青岛高新技术产业开发区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重庆高新技术产业开发区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沈阳高新技术产业开发区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</w:tbl>
    <w:p>
      <w:pPr>
        <w:spacing w:beforeLines="0" w:afterLines="0"/>
        <w:jc w:val="center"/>
        <w:rPr>
          <w:rFonts w:hint="default"/>
          <w:sz w:val="32"/>
          <w:szCs w:val="21"/>
        </w:rPr>
      </w:pPr>
    </w:p>
    <w:p>
      <w:pPr>
        <w:spacing w:beforeLines="0" w:afterLines="0"/>
        <w:jc w:val="center"/>
        <w:rPr>
          <w:rFonts w:hint="default"/>
          <w:sz w:val="32"/>
          <w:szCs w:val="21"/>
        </w:rPr>
      </w:pPr>
    </w:p>
    <w:p>
      <w:pPr>
        <w:spacing w:beforeLines="0" w:afterLines="0"/>
        <w:jc w:val="center"/>
        <w:rPr>
          <w:rFonts w:hint="default" w:ascii="Times New Roman" w:hAnsi="Times New Roman" w:eastAsia="楷体_GB2312" w:cs="Times New Roman"/>
          <w:w w:val="98"/>
          <w:sz w:val="32"/>
          <w:szCs w:val="21"/>
        </w:rPr>
      </w:pPr>
      <w:r>
        <w:rPr>
          <w:rFonts w:hint="eastAsia" w:ascii="Times New Roman" w:hAnsi="Times New Roman" w:eastAsia="楷体_GB2312" w:cs="Times New Roman"/>
          <w:w w:val="98"/>
          <w:sz w:val="32"/>
          <w:szCs w:val="21"/>
        </w:rPr>
        <w:t>（二）高技术产业营业收入排名前20</w:t>
      </w:r>
      <w:r>
        <w:rPr>
          <w:rFonts w:hint="eastAsia" w:ascii="Times New Roman" w:hAnsi="Times New Roman" w:eastAsia="楷体_GB2312" w:cs="Times New Roman"/>
          <w:w w:val="98"/>
          <w:sz w:val="32"/>
          <w:szCs w:val="21"/>
          <w:lang w:eastAsia="zh-CN"/>
        </w:rPr>
        <w:t>名国家</w:t>
      </w:r>
      <w:r>
        <w:rPr>
          <w:rFonts w:hint="eastAsia" w:ascii="Times New Roman" w:hAnsi="Times New Roman" w:eastAsia="楷体_GB2312" w:cs="Times New Roman"/>
          <w:w w:val="98"/>
          <w:sz w:val="32"/>
          <w:szCs w:val="21"/>
        </w:rPr>
        <w:t>高新区名单</w:t>
      </w:r>
    </w:p>
    <w:tbl>
      <w:tblPr>
        <w:tblStyle w:val="24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5096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省（区、市）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青岛高新技术产业开发区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东莞松山湖高新技术产业开发区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厦门火炬高技术产业开发区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宁波高新技术产业开发区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无锡高新技术产业开发区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惠州仲恺高新技术产业开发区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济南高新技术产业开发区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昆山高新技术产业开发区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天津滨海高新技术产业开发区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</w:t>
            </w:r>
          </w:p>
        </w:tc>
      </w:tr>
    </w:tbl>
    <w:p>
      <w:pPr>
        <w:spacing w:beforeLines="0" w:afterLines="0"/>
        <w:rPr>
          <w:rFonts w:hint="default"/>
          <w:sz w:val="32"/>
          <w:szCs w:val="21"/>
        </w:rPr>
      </w:pPr>
      <w:r>
        <w:rPr>
          <w:rFonts w:hint="default"/>
          <w:sz w:val="32"/>
          <w:szCs w:val="21"/>
        </w:rPr>
        <w:br w:type="page"/>
      </w:r>
    </w:p>
    <w:p>
      <w:pPr>
        <w:spacing w:beforeLines="0" w:afterLines="0"/>
        <w:jc w:val="center"/>
        <w:rPr>
          <w:rFonts w:hint="default" w:ascii="Times New Roman" w:hAnsi="Times New Roman" w:eastAsia="楷体_GB2312" w:cs="Times New Roman"/>
          <w:sz w:val="32"/>
          <w:szCs w:val="21"/>
        </w:rPr>
      </w:pPr>
      <w:r>
        <w:rPr>
          <w:rFonts w:hint="eastAsia" w:ascii="Times New Roman" w:hAnsi="Times New Roman" w:eastAsia="楷体_GB2312" w:cs="Times New Roman"/>
          <w:sz w:val="32"/>
          <w:szCs w:val="21"/>
        </w:rPr>
        <w:t>（三）企业研发投入强度排名前20</w:t>
      </w:r>
      <w:r>
        <w:rPr>
          <w:rFonts w:hint="eastAsia" w:ascii="Times New Roman" w:hAnsi="Times New Roman" w:eastAsia="楷体_GB2312" w:cs="Times New Roman"/>
          <w:sz w:val="32"/>
          <w:szCs w:val="21"/>
          <w:lang w:eastAsia="zh-CN"/>
        </w:rPr>
        <w:t>名国家</w:t>
      </w:r>
      <w:r>
        <w:rPr>
          <w:rFonts w:hint="eastAsia" w:ascii="Times New Roman" w:hAnsi="Times New Roman" w:eastAsia="楷体_GB2312" w:cs="Times New Roman"/>
          <w:sz w:val="32"/>
          <w:szCs w:val="21"/>
        </w:rPr>
        <w:t>高新区名单</w:t>
      </w:r>
    </w:p>
    <w:tbl>
      <w:tblPr>
        <w:tblStyle w:val="24"/>
        <w:tblW w:w="8493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112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省（区、市）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长沙高新技术产业开发区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连云港高新技术产业开发区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上海紫竹高新技术产业开发区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福州高新技术产业开发区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珠海高新技术产业开发区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石家庄高新技术产业开发区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郑州高新技术产业开发区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东莞松山湖高新技术产业开发区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济南高新技术产业开发区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</w:tbl>
    <w:p>
      <w:pPr>
        <w:spacing w:beforeLines="0" w:afterLines="0"/>
        <w:rPr>
          <w:rFonts w:hint="default"/>
          <w:sz w:val="32"/>
          <w:szCs w:val="21"/>
        </w:rPr>
      </w:pPr>
      <w:r>
        <w:rPr>
          <w:rFonts w:hint="default"/>
          <w:sz w:val="32"/>
          <w:szCs w:val="21"/>
        </w:rPr>
        <w:br w:type="page"/>
      </w:r>
    </w:p>
    <w:p>
      <w:pPr>
        <w:spacing w:beforeLines="0" w:afterLines="0"/>
        <w:jc w:val="center"/>
        <w:rPr>
          <w:rFonts w:hint="eastAsia" w:ascii="Times New Roman" w:hAnsi="Times New Roman" w:eastAsia="楷体_GB2312" w:cs="Times New Roman"/>
          <w:w w:val="98"/>
          <w:sz w:val="32"/>
          <w:szCs w:val="21"/>
        </w:rPr>
      </w:pPr>
      <w:r>
        <w:rPr>
          <w:rFonts w:hint="eastAsia" w:ascii="Times New Roman" w:hAnsi="Times New Roman" w:eastAsia="楷体_GB2312" w:cs="Times New Roman"/>
          <w:w w:val="98"/>
          <w:sz w:val="32"/>
          <w:szCs w:val="21"/>
        </w:rPr>
        <w:t>（四）人均技术合同成交额排名前20</w:t>
      </w:r>
      <w:r>
        <w:rPr>
          <w:rFonts w:hint="eastAsia" w:ascii="Times New Roman" w:hAnsi="Times New Roman" w:eastAsia="楷体_GB2312" w:cs="Times New Roman"/>
          <w:w w:val="98"/>
          <w:sz w:val="32"/>
          <w:szCs w:val="21"/>
          <w:lang w:eastAsia="zh-CN"/>
        </w:rPr>
        <w:t>名国家</w:t>
      </w:r>
      <w:r>
        <w:rPr>
          <w:rFonts w:hint="eastAsia" w:ascii="Times New Roman" w:hAnsi="Times New Roman" w:eastAsia="楷体_GB2312" w:cs="Times New Roman"/>
          <w:w w:val="98"/>
          <w:sz w:val="32"/>
          <w:szCs w:val="21"/>
        </w:rPr>
        <w:t>高新区名单</w:t>
      </w:r>
    </w:p>
    <w:tbl>
      <w:tblPr>
        <w:tblStyle w:val="24"/>
        <w:tblW w:w="8463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5125"/>
        <w:gridCol w:w="2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省（区、市）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湘潭高新技术产业开发区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长沙高新技术产业开发区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沈阳高新技术产业开发区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郑州高新技术产业开发区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株洲高新技术产业开发区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天津滨海高新技术产业开发区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大连高新技术产业园区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济南高新技术产业开发区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东莞松山湖高新技术产业开发区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</w:tbl>
    <w:p>
      <w:pPr>
        <w:spacing w:beforeLines="0" w:afterLines="0"/>
        <w:rPr>
          <w:rFonts w:hint="default"/>
          <w:sz w:val="32"/>
          <w:szCs w:val="21"/>
        </w:rPr>
      </w:pPr>
      <w:r>
        <w:rPr>
          <w:rFonts w:hint="default"/>
          <w:sz w:val="32"/>
          <w:szCs w:val="21"/>
        </w:rPr>
        <w:br w:type="page"/>
      </w:r>
    </w:p>
    <w:p>
      <w:pPr>
        <w:spacing w:beforeLines="0" w:afterLines="0"/>
        <w:jc w:val="center"/>
        <w:rPr>
          <w:rFonts w:hint="default" w:ascii="Times New Roman" w:hAnsi="Times New Roman" w:eastAsia="楷体_GB2312" w:cs="Times New Roman"/>
          <w:sz w:val="32"/>
          <w:szCs w:val="21"/>
        </w:rPr>
      </w:pPr>
      <w:r>
        <w:rPr>
          <w:rFonts w:hint="eastAsia" w:ascii="Times New Roman" w:hAnsi="Times New Roman" w:eastAsia="楷体_GB2312" w:cs="Times New Roman"/>
          <w:sz w:val="32"/>
          <w:szCs w:val="21"/>
        </w:rPr>
        <w:t>（五）优质企业数排名前20</w:t>
      </w:r>
      <w:r>
        <w:rPr>
          <w:rFonts w:hint="eastAsia" w:ascii="Times New Roman" w:hAnsi="Times New Roman" w:eastAsia="楷体_GB2312" w:cs="Times New Roman"/>
          <w:sz w:val="32"/>
          <w:szCs w:val="21"/>
          <w:lang w:eastAsia="zh-CN"/>
        </w:rPr>
        <w:t>名国家</w:t>
      </w:r>
      <w:r>
        <w:rPr>
          <w:rFonts w:hint="eastAsia" w:ascii="Times New Roman" w:hAnsi="Times New Roman" w:eastAsia="楷体_GB2312" w:cs="Times New Roman"/>
          <w:sz w:val="32"/>
          <w:szCs w:val="21"/>
        </w:rPr>
        <w:t>高新区名单</w:t>
      </w:r>
    </w:p>
    <w:tbl>
      <w:tblPr>
        <w:tblStyle w:val="24"/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5125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  <w:lang w:bidi="ar"/>
              </w:rPr>
              <w:t>省（区、市）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天津滨海高新技术产业开发区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长沙高新技术产业开发区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宁波高新技术产业开发区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郑州高新技术产业开发区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大连高新技术产业园区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青岛高新技术产业开发区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济南高新技术产业开发区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沈阳高新技术产业开发区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佛山高新技术产业开发区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</w:tbl>
    <w:p>
      <w:pPr>
        <w:spacing w:beforeLines="0" w:afterLines="0"/>
        <w:jc w:val="center"/>
        <w:rPr>
          <w:rFonts w:hint="default"/>
          <w:sz w:val="32"/>
          <w:szCs w:val="21"/>
        </w:rPr>
      </w:pPr>
    </w:p>
    <w:p>
      <w:pPr>
        <w:spacing w:beforeLines="0" w:afterLines="0"/>
        <w:jc w:val="center"/>
        <w:rPr>
          <w:rFonts w:hint="default"/>
          <w:sz w:val="32"/>
          <w:szCs w:val="21"/>
        </w:rPr>
      </w:pPr>
    </w:p>
    <w:p>
      <w:pPr>
        <w:spacing w:beforeLines="0" w:afterLines="0"/>
        <w:rPr>
          <w:rFonts w:hint="default"/>
          <w:sz w:val="32"/>
          <w:szCs w:val="21"/>
        </w:rPr>
      </w:pPr>
      <w:r>
        <w:rPr>
          <w:rFonts w:hint="default"/>
          <w:sz w:val="32"/>
          <w:szCs w:val="21"/>
        </w:rPr>
        <w:br w:type="page"/>
      </w:r>
    </w:p>
    <w:p>
      <w:pPr>
        <w:spacing w:beforeLines="0" w:afterLines="0"/>
        <w:jc w:val="center"/>
        <w:rPr>
          <w:rFonts w:hint="default" w:ascii="Times New Roman" w:hAnsi="Times New Roman" w:eastAsia="楷体_GB2312" w:cs="Times New Roman"/>
          <w:sz w:val="32"/>
          <w:szCs w:val="21"/>
        </w:rPr>
      </w:pPr>
      <w:r>
        <w:rPr>
          <w:rFonts w:hint="default" w:ascii="Times New Roman" w:hAnsi="Times New Roman" w:eastAsia="楷体_GB2312" w:cs="Times New Roman"/>
          <w:sz w:val="32"/>
          <w:szCs w:val="21"/>
        </w:rPr>
        <w:t>（六）营商环境排名前20</w:t>
      </w:r>
      <w:r>
        <w:rPr>
          <w:rFonts w:hint="default" w:ascii="Times New Roman" w:hAnsi="Times New Roman" w:eastAsia="楷体_GB2312" w:cs="Times New Roman"/>
          <w:sz w:val="32"/>
          <w:szCs w:val="21"/>
          <w:lang w:eastAsia="zh-CN"/>
        </w:rPr>
        <w:t>名国家</w:t>
      </w:r>
      <w:r>
        <w:rPr>
          <w:rFonts w:hint="default" w:ascii="Times New Roman" w:hAnsi="Times New Roman" w:eastAsia="楷体_GB2312" w:cs="Times New Roman"/>
          <w:sz w:val="32"/>
          <w:szCs w:val="21"/>
        </w:rPr>
        <w:t>高新区名单</w:t>
      </w:r>
    </w:p>
    <w:tbl>
      <w:tblPr>
        <w:tblStyle w:val="24"/>
        <w:tblW w:w="840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137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5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省（区、市）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中关村科技园区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上海张江高新技术产业开发区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深圳高新技术产业园区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苏州工业园区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成都高新技术产业开发区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西安高新技术产业开发区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南京高新技术产业开发区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武汉东湖新技术开发区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郑州高新技术产业开发区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杭州高新技术产业开发区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天津滨海高新技术产业开发区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济南高新技术产业开发区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长沙高新技术产业开发区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合肥高新技术产业开发区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苏州高新技术产业开发区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潍坊高新技术产业开发区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宁波高新技术产业开发区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无锡高新技术产业开发区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重庆高新技术产业开发区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重庆</w:t>
            </w:r>
          </w:p>
        </w:tc>
      </w:tr>
    </w:tbl>
    <w:p>
      <w:pPr>
        <w:spacing w:beforeLines="0" w:afterLines="0"/>
        <w:jc w:val="center"/>
        <w:rPr>
          <w:rFonts w:hint="default"/>
          <w:sz w:val="32"/>
          <w:szCs w:val="21"/>
        </w:rPr>
      </w:pPr>
    </w:p>
    <w:p>
      <w:pPr>
        <w:spacing w:beforeLines="0" w:afterLines="0"/>
        <w:jc w:val="center"/>
        <w:rPr>
          <w:rFonts w:hint="default"/>
          <w:sz w:val="32"/>
          <w:szCs w:val="21"/>
        </w:rPr>
      </w:pPr>
    </w:p>
    <w:p>
      <w:pPr>
        <w:pStyle w:val="23"/>
        <w:rPr>
          <w:rFonts w:hint="default"/>
        </w:rPr>
      </w:pPr>
    </w:p>
    <w:sectPr>
      <w:footerReference r:id="rId5" w:type="default"/>
      <w:pgSz w:w="11906" w:h="16838"/>
      <w:pgMar w:top="1440" w:right="1797" w:bottom="1440" w:left="1797" w:header="851" w:footer="851" w:gutter="0"/>
      <w:lnNumType w:countBy="0" w:distance="360"/>
      <w:pgNumType w:start="1"/>
      <w:cols w:space="720" w:num="1"/>
      <w:docGrid w:type="linesAndChars" w:linePitch="508" w:charSpace="55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16"/>
          <w:jc w:val="center"/>
        </w:pPr>
      </w:p>
      <w:p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Lines="0" w:afterLines="0"/>
      <w:rPr>
        <w:rFonts w:hint="default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spacing w:beforeLines="0" w:afterLines="0"/>
                            <w:rPr>
                              <w:rFonts w:hint="defaul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NJWO7QAAAABQEA&#10;AA8AAAAAAAAAAQAgAAAAOAAAAGRycy9kb3ducmV2LnhtbFBLAQIUABQAAAAIAIdO4kBqJLo70wEA&#10;AIMDAAAOAAAAAAAAAAEAIAAAADUBAABkcnMvZTJvRG9jLnhtbFBLBQYAAAAABgAGAFkBAAB6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pacing w:beforeLines="0" w:afterLines="0"/>
                      <w:rPr>
                        <w:rFonts w:hint="default"/>
                        <w:sz w:val="18"/>
                        <w:szCs w:val="18"/>
                      </w:rPr>
                    </w:pPr>
                    <w:r>
                      <w:rPr>
                        <w:rFonts w:hint="default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defaul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08"/>
    <w:rsid w:val="00011256"/>
    <w:rsid w:val="000723E8"/>
    <w:rsid w:val="00075BBD"/>
    <w:rsid w:val="00083607"/>
    <w:rsid w:val="000B7DC5"/>
    <w:rsid w:val="001022EA"/>
    <w:rsid w:val="00146BB0"/>
    <w:rsid w:val="001626E9"/>
    <w:rsid w:val="00210BE8"/>
    <w:rsid w:val="002D7FA0"/>
    <w:rsid w:val="00315181"/>
    <w:rsid w:val="00332BD0"/>
    <w:rsid w:val="00344E48"/>
    <w:rsid w:val="00363504"/>
    <w:rsid w:val="003E486E"/>
    <w:rsid w:val="00433B8B"/>
    <w:rsid w:val="004500AA"/>
    <w:rsid w:val="00494200"/>
    <w:rsid w:val="005120CC"/>
    <w:rsid w:val="005474A8"/>
    <w:rsid w:val="00595AC3"/>
    <w:rsid w:val="005E38B4"/>
    <w:rsid w:val="005F184C"/>
    <w:rsid w:val="00607BA8"/>
    <w:rsid w:val="00624D67"/>
    <w:rsid w:val="00653104"/>
    <w:rsid w:val="007242B7"/>
    <w:rsid w:val="00745F99"/>
    <w:rsid w:val="00777D16"/>
    <w:rsid w:val="007826F8"/>
    <w:rsid w:val="007844F0"/>
    <w:rsid w:val="007B5C1F"/>
    <w:rsid w:val="007E6B89"/>
    <w:rsid w:val="008014C0"/>
    <w:rsid w:val="0080317D"/>
    <w:rsid w:val="00855307"/>
    <w:rsid w:val="008C5519"/>
    <w:rsid w:val="008E29CB"/>
    <w:rsid w:val="008E5839"/>
    <w:rsid w:val="008F6C6D"/>
    <w:rsid w:val="00944135"/>
    <w:rsid w:val="00944FE5"/>
    <w:rsid w:val="00962F32"/>
    <w:rsid w:val="00972621"/>
    <w:rsid w:val="00986F0A"/>
    <w:rsid w:val="00A10AE4"/>
    <w:rsid w:val="00A804C3"/>
    <w:rsid w:val="00B119A7"/>
    <w:rsid w:val="00B16064"/>
    <w:rsid w:val="00B278DB"/>
    <w:rsid w:val="00B606EA"/>
    <w:rsid w:val="00B84961"/>
    <w:rsid w:val="00B93E50"/>
    <w:rsid w:val="00BC29F6"/>
    <w:rsid w:val="00BC6A10"/>
    <w:rsid w:val="00C02E4A"/>
    <w:rsid w:val="00C1466E"/>
    <w:rsid w:val="00C26AF2"/>
    <w:rsid w:val="00C27604"/>
    <w:rsid w:val="00CB12C7"/>
    <w:rsid w:val="00D0015C"/>
    <w:rsid w:val="00D0106C"/>
    <w:rsid w:val="00DC4D5F"/>
    <w:rsid w:val="00DF4983"/>
    <w:rsid w:val="00E0436E"/>
    <w:rsid w:val="00E13B6F"/>
    <w:rsid w:val="00E70FB3"/>
    <w:rsid w:val="00EF5EEB"/>
    <w:rsid w:val="00EF65E8"/>
    <w:rsid w:val="00F266CC"/>
    <w:rsid w:val="00F56388"/>
    <w:rsid w:val="00F75002"/>
    <w:rsid w:val="00FB216A"/>
    <w:rsid w:val="00FC6F17"/>
    <w:rsid w:val="00FE09A7"/>
    <w:rsid w:val="00FE2FA3"/>
    <w:rsid w:val="08471AA0"/>
    <w:rsid w:val="199C5CF7"/>
    <w:rsid w:val="2A5B6B1B"/>
    <w:rsid w:val="32ED1085"/>
    <w:rsid w:val="37086DF8"/>
    <w:rsid w:val="39167469"/>
    <w:rsid w:val="39AC25C7"/>
    <w:rsid w:val="3CF256BE"/>
    <w:rsid w:val="3EF56908"/>
    <w:rsid w:val="42370A77"/>
    <w:rsid w:val="45557304"/>
    <w:rsid w:val="59AF1314"/>
    <w:rsid w:val="5CE446A4"/>
    <w:rsid w:val="6069367F"/>
    <w:rsid w:val="619958AE"/>
    <w:rsid w:val="619E00CA"/>
    <w:rsid w:val="6AB87362"/>
    <w:rsid w:val="702D51A6"/>
    <w:rsid w:val="78C368A9"/>
    <w:rsid w:val="7BFE12DD"/>
    <w:rsid w:val="7C738A9A"/>
    <w:rsid w:val="7DF71C2D"/>
    <w:rsid w:val="7F55365D"/>
    <w:rsid w:val="95F60118"/>
    <w:rsid w:val="CABFC5A0"/>
    <w:rsid w:val="DDFB4335"/>
    <w:rsid w:val="DFF7518A"/>
    <w:rsid w:val="EEB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7">
    <w:name w:val="heading 6"/>
    <w:basedOn w:val="1"/>
    <w:next w:val="1"/>
    <w:link w:val="3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8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Theme="minorHAnsi" w:hAnsiTheme="minorHAnsi" w:eastAsiaTheme="minorEastAsia" w:cstheme="minorBidi"/>
      <w:b/>
      <w:bCs/>
      <w:sz w:val="24"/>
      <w:szCs w:val="24"/>
    </w:rPr>
  </w:style>
  <w:style w:type="paragraph" w:styleId="9">
    <w:name w:val="heading 8"/>
    <w:basedOn w:val="1"/>
    <w:next w:val="1"/>
    <w:link w:val="39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0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</w:rPr>
  </w:style>
  <w:style w:type="paragraph" w:styleId="12">
    <w:name w:val="Document Map"/>
    <w:basedOn w:val="1"/>
    <w:link w:val="75"/>
    <w:qFormat/>
    <w:uiPriority w:val="0"/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86"/>
    <w:unhideWhenUsed/>
    <w:qFormat/>
    <w:uiPriority w:val="0"/>
    <w:pPr>
      <w:jc w:val="left"/>
    </w:pPr>
  </w:style>
  <w:style w:type="paragraph" w:styleId="1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15">
    <w:name w:val="Balloon Text"/>
    <w:basedOn w:val="1"/>
    <w:link w:val="79"/>
    <w:qFormat/>
    <w:uiPriority w:val="0"/>
    <w:rPr>
      <w:sz w:val="16"/>
      <w:szCs w:val="16"/>
    </w:rPr>
  </w:style>
  <w:style w:type="paragraph" w:styleId="16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Subtitle"/>
    <w:next w:val="1"/>
    <w:link w:val="42"/>
    <w:qFormat/>
    <w:uiPriority w:val="11"/>
    <w:pPr>
      <w:widowControl w:val="0"/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  <w:lang w:val="en-US" w:eastAsia="zh-CN" w:bidi="ar-SA"/>
    </w:rPr>
  </w:style>
  <w:style w:type="paragraph" w:styleId="19">
    <w:name w:val="footnote text"/>
    <w:basedOn w:val="1"/>
    <w:link w:val="78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Title"/>
    <w:next w:val="1"/>
    <w:link w:val="41"/>
    <w:qFormat/>
    <w:uiPriority w:val="10"/>
    <w:pPr>
      <w:widowControl w:val="0"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  <w:lang w:val="en-US" w:eastAsia="zh-CN" w:bidi="ar-SA"/>
    </w:rPr>
  </w:style>
  <w:style w:type="paragraph" w:styleId="22">
    <w:name w:val="annotation subject"/>
    <w:basedOn w:val="13"/>
    <w:next w:val="13"/>
    <w:link w:val="71"/>
    <w:qFormat/>
    <w:uiPriority w:val="0"/>
    <w:rPr>
      <w:rFonts w:eastAsiaTheme="minorEastAsia" w:cstheme="minorBidi"/>
      <w:b/>
      <w:bCs/>
      <w:szCs w:val="22"/>
    </w:rPr>
  </w:style>
  <w:style w:type="paragraph" w:styleId="23">
    <w:name w:val="Body Text First Indent 2"/>
    <w:basedOn w:val="14"/>
    <w:unhideWhenUsed/>
    <w:qFormat/>
    <w:uiPriority w:val="0"/>
    <w:pPr>
      <w:ind w:firstLine="420" w:firstLineChars="200"/>
    </w:pPr>
  </w:style>
  <w:style w:type="character" w:styleId="26">
    <w:name w:val="Strong"/>
    <w:qFormat/>
    <w:uiPriority w:val="22"/>
    <w:rPr>
      <w:b/>
      <w:bCs/>
    </w:rPr>
  </w:style>
  <w:style w:type="character" w:styleId="27">
    <w:name w:val="FollowedHyperlink"/>
    <w:basedOn w:val="25"/>
    <w:unhideWhenUsed/>
    <w:qFormat/>
    <w:uiPriority w:val="99"/>
    <w:rPr>
      <w:color w:val="800080"/>
      <w:u w:val="single"/>
    </w:rPr>
  </w:style>
  <w:style w:type="character" w:styleId="28">
    <w:name w:val="Emphasis"/>
    <w:qFormat/>
    <w:uiPriority w:val="20"/>
    <w:rPr>
      <w:i/>
      <w:iCs/>
    </w:rPr>
  </w:style>
  <w:style w:type="character" w:styleId="29">
    <w:name w:val="Hyperlink"/>
    <w:basedOn w:val="25"/>
    <w:unhideWhenUsed/>
    <w:qFormat/>
    <w:uiPriority w:val="99"/>
    <w:rPr>
      <w:color w:val="0000FF"/>
      <w:u w:val="single"/>
    </w:rPr>
  </w:style>
  <w:style w:type="character" w:styleId="30">
    <w:name w:val="annotation reference"/>
    <w:qFormat/>
    <w:uiPriority w:val="0"/>
    <w:rPr>
      <w:sz w:val="21"/>
      <w:szCs w:val="21"/>
    </w:rPr>
  </w:style>
  <w:style w:type="character" w:styleId="31">
    <w:name w:val="footnote reference"/>
    <w:qFormat/>
    <w:uiPriority w:val="0"/>
    <w:rPr>
      <w:rFonts w:cs="Times New Roman"/>
      <w:vertAlign w:val="superscript"/>
    </w:rPr>
  </w:style>
  <w:style w:type="character" w:customStyle="1" w:styleId="32">
    <w:name w:val="标题 2 字符"/>
    <w:basedOn w:val="2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3">
    <w:name w:val="标题 1 字符"/>
    <w:basedOn w:val="2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4">
    <w:name w:val="标题 3 字符"/>
    <w:basedOn w:val="25"/>
    <w:link w:val="4"/>
    <w:semiHidden/>
    <w:qFormat/>
    <w:uiPriority w:val="9"/>
    <w:rPr>
      <w:b/>
      <w:bCs/>
      <w:sz w:val="32"/>
      <w:szCs w:val="32"/>
    </w:rPr>
  </w:style>
  <w:style w:type="character" w:customStyle="1" w:styleId="35">
    <w:name w:val="标题 4 字符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标题 5 字符"/>
    <w:basedOn w:val="25"/>
    <w:link w:val="6"/>
    <w:semiHidden/>
    <w:qFormat/>
    <w:uiPriority w:val="9"/>
    <w:rPr>
      <w:b/>
      <w:bCs/>
      <w:sz w:val="28"/>
      <w:szCs w:val="28"/>
    </w:rPr>
  </w:style>
  <w:style w:type="character" w:customStyle="1" w:styleId="37">
    <w:name w:val="标题 6 字符"/>
    <w:basedOn w:val="2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8">
    <w:name w:val="标题 7 字符"/>
    <w:basedOn w:val="25"/>
    <w:link w:val="8"/>
    <w:semiHidden/>
    <w:qFormat/>
    <w:uiPriority w:val="9"/>
    <w:rPr>
      <w:b/>
      <w:bCs/>
      <w:sz w:val="24"/>
      <w:szCs w:val="24"/>
    </w:rPr>
  </w:style>
  <w:style w:type="character" w:customStyle="1" w:styleId="39">
    <w:name w:val="标题 8 字符"/>
    <w:basedOn w:val="2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0">
    <w:name w:val="标题 9 字符"/>
    <w:basedOn w:val="25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1">
    <w:name w:val="标题 字符"/>
    <w:basedOn w:val="25"/>
    <w:link w:val="2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2">
    <w:name w:val="副标题 字符"/>
    <w:basedOn w:val="25"/>
    <w:link w:val="1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3">
    <w:name w:val="No Spacing"/>
    <w:basedOn w:val="1"/>
    <w:link w:val="44"/>
    <w:qFormat/>
    <w:uiPriority w:val="1"/>
    <w:rPr>
      <w:rFonts w:asciiTheme="minorHAnsi" w:hAnsiTheme="minorHAnsi" w:eastAsiaTheme="minorEastAsia" w:cstheme="minorBidi"/>
      <w:szCs w:val="22"/>
    </w:rPr>
  </w:style>
  <w:style w:type="character" w:customStyle="1" w:styleId="44">
    <w:name w:val="无间隔 字符"/>
    <w:basedOn w:val="25"/>
    <w:link w:val="43"/>
    <w:qFormat/>
    <w:uiPriority w:val="1"/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46">
    <w:name w:val="Quote"/>
    <w:basedOn w:val="1"/>
    <w:next w:val="1"/>
    <w:link w:val="47"/>
    <w:qFormat/>
    <w:uiPriority w:val="29"/>
    <w:rPr>
      <w:rFonts w:asciiTheme="minorHAnsi" w:hAnsiTheme="minorHAnsi" w:eastAsiaTheme="minorEastAsia" w:cstheme="minorBidi"/>
      <w:i/>
      <w:iCs/>
      <w:color w:val="000000" w:themeColor="text1"/>
      <w:szCs w:val="22"/>
      <w14:textFill>
        <w14:solidFill>
          <w14:schemeClr w14:val="tx1"/>
        </w14:solidFill>
      </w14:textFill>
    </w:rPr>
  </w:style>
  <w:style w:type="character" w:customStyle="1" w:styleId="47">
    <w:name w:val="引用 字符"/>
    <w:basedOn w:val="25"/>
    <w:link w:val="4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8">
    <w:name w:val="Intense Quote"/>
    <w:basedOn w:val="1"/>
    <w:next w:val="1"/>
    <w:link w:val="4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 w:themeColor="accent1"/>
      <w:szCs w:val="22"/>
      <w14:textFill>
        <w14:solidFill>
          <w14:schemeClr w14:val="accent1"/>
        </w14:solidFill>
      </w14:textFill>
    </w:rPr>
  </w:style>
  <w:style w:type="character" w:customStyle="1" w:styleId="49">
    <w:name w:val="明显引用 字符"/>
    <w:basedOn w:val="25"/>
    <w:link w:val="4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0">
    <w:name w:val="不明显强调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明显强调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不明显参考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53">
    <w:name w:val="明显参考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4">
    <w:name w:val="书籍标题1"/>
    <w:qFormat/>
    <w:uiPriority w:val="33"/>
    <w:rPr>
      <w:b/>
      <w:bCs/>
      <w:smallCaps/>
      <w:spacing w:val="5"/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paragraph" w:customStyle="1" w:styleId="5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5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5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6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61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6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6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64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kern w:val="0"/>
      <w:sz w:val="20"/>
    </w:rPr>
  </w:style>
  <w:style w:type="paragraph" w:customStyle="1" w:styleId="6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20"/>
    </w:rPr>
  </w:style>
  <w:style w:type="paragraph" w:customStyle="1" w:styleId="6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20"/>
    </w:rPr>
  </w:style>
  <w:style w:type="character" w:customStyle="1" w:styleId="67">
    <w:name w:val="页眉 字符"/>
    <w:basedOn w:val="25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8">
    <w:name w:val="页脚 字符"/>
    <w:basedOn w:val="25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color w:val="C00000"/>
      <w:kern w:val="0"/>
      <w:sz w:val="20"/>
    </w:rPr>
  </w:style>
  <w:style w:type="character" w:customStyle="1" w:styleId="71">
    <w:name w:val="批注主题 字符1"/>
    <w:link w:val="22"/>
    <w:qFormat/>
    <w:uiPriority w:val="0"/>
    <w:rPr>
      <w:rFonts w:ascii="Times New Roman" w:hAnsi="Times New Roman"/>
      <w:b/>
      <w:bCs/>
    </w:rPr>
  </w:style>
  <w:style w:type="character" w:customStyle="1" w:styleId="72">
    <w:name w:val="批注文字 Char"/>
    <w:qFormat/>
    <w:uiPriority w:val="0"/>
    <w:rPr>
      <w:rFonts w:ascii="Times New Roman" w:hAnsi="Times New Roman"/>
      <w:kern w:val="2"/>
      <w:sz w:val="21"/>
    </w:rPr>
  </w:style>
  <w:style w:type="character" w:customStyle="1" w:styleId="73">
    <w:name w:val="标题 2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4">
    <w:name w:val="页眉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75">
    <w:name w:val="文档结构图 字符1"/>
    <w:link w:val="12"/>
    <w:qFormat/>
    <w:uiPriority w:val="0"/>
    <w:rPr>
      <w:rFonts w:ascii="Tahoma" w:hAnsi="Tahoma" w:eastAsia="宋体" w:cs="Tahoma"/>
      <w:sz w:val="16"/>
      <w:szCs w:val="16"/>
    </w:rPr>
  </w:style>
  <w:style w:type="character" w:customStyle="1" w:styleId="76">
    <w:name w:val="标题 3 Char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7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8">
    <w:name w:val="脚注文本 字符1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9">
    <w:name w:val="批注框文本 字符1"/>
    <w:link w:val="1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0">
    <w:name w:val="Page Number1"/>
    <w:qFormat/>
    <w:uiPriority w:val="0"/>
    <w:rPr>
      <w:rFonts w:cs="Times New Roman"/>
    </w:rPr>
  </w:style>
  <w:style w:type="character" w:customStyle="1" w:styleId="81">
    <w:name w:val="页脚 Char"/>
    <w:qFormat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82">
    <w:name w:val="Char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8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20"/>
    </w:rPr>
  </w:style>
  <w:style w:type="character" w:customStyle="1" w:styleId="84">
    <w:name w:val="脚注文本 字符"/>
    <w:basedOn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5">
    <w:name w:val="批注框文本 字符"/>
    <w:basedOn w:val="2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6">
    <w:name w:val="批注文字 字符"/>
    <w:basedOn w:val="25"/>
    <w:link w:val="1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87">
    <w:name w:val="批注主题 字符"/>
    <w:basedOn w:val="8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88">
    <w:name w:val="文档结构图 字符"/>
    <w:basedOn w:val="25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8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9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20"/>
    </w:rPr>
  </w:style>
  <w:style w:type="paragraph" w:customStyle="1" w:styleId="9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20"/>
    </w:rPr>
  </w:style>
  <w:style w:type="paragraph" w:customStyle="1" w:styleId="9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3">
    <w:name w:val="批注主题 Char"/>
    <w:qFormat/>
    <w:uiPriority w:val="0"/>
    <w:rPr>
      <w:rFonts w:ascii="Times New Roman" w:hAnsi="Times New Roman"/>
      <w:b/>
      <w:bCs/>
      <w:kern w:val="2"/>
      <w:sz w:val="21"/>
    </w:rPr>
  </w:style>
  <w:style w:type="character" w:customStyle="1" w:styleId="94">
    <w:name w:val="文档结构图 Char"/>
    <w:qFormat/>
    <w:uiPriority w:val="0"/>
    <w:rPr>
      <w:rFonts w:ascii="Tahoma" w:hAnsi="Tahoma" w:eastAsia="宋体" w:cs="Tahoma"/>
      <w:sz w:val="16"/>
      <w:szCs w:val="16"/>
    </w:rPr>
  </w:style>
  <w:style w:type="character" w:customStyle="1" w:styleId="95">
    <w:name w:val="脚注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6">
    <w:name w:val="批注框文本 Char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7">
    <w:name w:val="批注文字 字符1"/>
    <w:qFormat/>
    <w:uiPriority w:val="0"/>
    <w:rPr>
      <w:rFonts w:ascii="Times New Roman" w:hAnsi="Times New Roman"/>
      <w:kern w:val="2"/>
      <w:sz w:val="21"/>
    </w:rPr>
  </w:style>
  <w:style w:type="character" w:customStyle="1" w:styleId="98">
    <w:name w:val="文档结构图 字符2"/>
    <w:qFormat/>
    <w:uiPriority w:val="0"/>
    <w:rPr>
      <w:rFonts w:ascii="Tahoma" w:hAnsi="Tahoma" w:eastAsia="宋体" w:cs="Tahoma"/>
      <w:sz w:val="16"/>
      <w:szCs w:val="16"/>
    </w:rPr>
  </w:style>
  <w:style w:type="character" w:customStyle="1" w:styleId="99">
    <w:name w:val="不明显强调2"/>
    <w:qFormat/>
    <w:uiPriority w:val="19"/>
    <w:rPr>
      <w:i/>
      <w:iCs/>
      <w:color w:val="808080"/>
    </w:rPr>
  </w:style>
  <w:style w:type="character" w:customStyle="1" w:styleId="100">
    <w:name w:val="标题 1 字符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明显强调2"/>
    <w:qFormat/>
    <w:uiPriority w:val="21"/>
    <w:rPr>
      <w:b/>
      <w:bCs/>
      <w:i/>
      <w:iCs/>
      <w:color w:val="4F81BD"/>
    </w:rPr>
  </w:style>
  <w:style w:type="character" w:customStyle="1" w:styleId="102">
    <w:name w:val="页眉 字符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03">
    <w:name w:val="脚注文本 字符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4">
    <w:name w:val="标题 2 字符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5">
    <w:name w:val="批注主题 字符2"/>
    <w:qFormat/>
    <w:uiPriority w:val="0"/>
    <w:rPr>
      <w:rFonts w:ascii="Times New Roman" w:hAnsi="Times New Roman"/>
      <w:b/>
      <w:bCs/>
      <w:kern w:val="2"/>
      <w:sz w:val="21"/>
    </w:rPr>
  </w:style>
  <w:style w:type="character" w:customStyle="1" w:styleId="106">
    <w:name w:val="书籍标题2"/>
    <w:qFormat/>
    <w:uiPriority w:val="33"/>
    <w:rPr>
      <w:b/>
      <w:bCs/>
      <w:smallCaps/>
      <w:spacing w:val="5"/>
    </w:rPr>
  </w:style>
  <w:style w:type="character" w:customStyle="1" w:styleId="107">
    <w:name w:val="标题 3 字符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8">
    <w:name w:val="批注框文本 字符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09">
    <w:name w:val="页脚 字符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10">
    <w:name w:val="明显参考2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111">
    <w:name w:val="不明显参考2"/>
    <w:qFormat/>
    <w:uiPriority w:val="31"/>
    <w:rPr>
      <w:smallCaps/>
      <w:color w:val="C0504D"/>
      <w:u w:val="single"/>
    </w:rPr>
  </w:style>
  <w:style w:type="paragraph" w:customStyle="1" w:styleId="112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3">
    <w:name w:val="表格文本"/>
    <w:basedOn w:val="1"/>
    <w:qFormat/>
    <w:uiPriority w:val="0"/>
    <w:pPr>
      <w:widowControl/>
      <w:jc w:val="center"/>
      <w:textAlignment w:val="bottom"/>
    </w:pPr>
    <w:rPr>
      <w:rFonts w:hint="eastAsia" w:eastAsia="仿宋_GB2312"/>
      <w:bCs/>
      <w:color w:val="000000"/>
      <w:kern w:val="0"/>
    </w:rPr>
  </w:style>
  <w:style w:type="paragraph" w:customStyle="1" w:styleId="114">
    <w:name w:val="TOC 标题2"/>
    <w:basedOn w:val="2"/>
    <w:next w:val="1"/>
    <w:qFormat/>
    <w:uiPriority w:val="39"/>
    <w:pPr>
      <w:outlineLvl w:val="9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530</Words>
  <Characters>3025</Characters>
  <Lines>1</Lines>
  <Paragraphs>1</Paragraphs>
  <TotalTime>4</TotalTime>
  <ScaleCrop>false</ScaleCrop>
  <LinksUpToDate>false</LinksUpToDate>
  <CharactersWithSpaces>3548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2023-02-12T01:22:00Z</dcterms:created>
  <dc:creator>zhangying</dc:creator>
  <cp:lastModifiedBy>kylin</cp:lastModifiedBy>
  <cp:lastPrinted>2024-12-14T17:42:00Z</cp:lastPrinted>
  <dcterms:modified xsi:type="dcterms:W3CDTF">2024-12-23T14:38:15Z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54C45FBD9CC0D6FE8D0E5C6770F55101</vt:lpwstr>
  </property>
</Properties>
</file>