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/>
          <w:sz w:val="44"/>
          <w:szCs w:val="44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jc w:val="left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工业和信息化部民用爆炸物品标准化技术委员会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组建</w:t>
      </w:r>
      <w:r>
        <w:rPr>
          <w:rFonts w:hint="eastAsia" w:ascii="Times New Roman" w:hAnsi="Times New Roman" w:eastAsia="方正小标宋简体"/>
          <w:sz w:val="44"/>
          <w:szCs w:val="44"/>
        </w:rPr>
        <w:t>方案</w:t>
      </w:r>
    </w:p>
    <w:p>
      <w:pPr>
        <w:jc w:val="left"/>
        <w:rPr>
          <w:rFonts w:ascii="Times New Roman" w:hAnsi="Times New Roman" w:eastAsia="方正小标宋简体"/>
          <w:sz w:val="44"/>
          <w:szCs w:val="44"/>
        </w:rPr>
      </w:pPr>
    </w:p>
    <w:p>
      <w:pPr>
        <w:ind w:firstLine="640" w:firstLineChars="200"/>
        <w:outlineLvl w:val="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一</w:t>
      </w:r>
      <w:r>
        <w:rPr>
          <w:rFonts w:ascii="Times New Roman" w:hAnsi="Times New Roman" w:eastAsia="黑体"/>
          <w:bCs/>
          <w:sz w:val="32"/>
          <w:szCs w:val="32"/>
        </w:rPr>
        <w:t>、</w:t>
      </w:r>
      <w:r>
        <w:rPr>
          <w:rFonts w:hint="eastAsia" w:ascii="Times New Roman" w:hAnsi="Times New Roman" w:eastAsia="黑体"/>
          <w:bCs/>
          <w:sz w:val="32"/>
          <w:szCs w:val="32"/>
        </w:rPr>
        <w:t>业务</w:t>
      </w:r>
      <w:r>
        <w:rPr>
          <w:rFonts w:ascii="Times New Roman" w:hAnsi="Times New Roman" w:eastAsia="黑体"/>
          <w:bCs/>
          <w:sz w:val="32"/>
          <w:szCs w:val="32"/>
        </w:rPr>
        <w:t>范围</w:t>
      </w:r>
    </w:p>
    <w:p>
      <w:pPr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工业和信息化部</w:t>
      </w:r>
      <w:r>
        <w:rPr>
          <w:rFonts w:ascii="Times New Roman" w:hAnsi="Times New Roman" w:eastAsia="仿宋_GB2312"/>
          <w:bCs/>
          <w:sz w:val="32"/>
          <w:szCs w:val="32"/>
        </w:rPr>
        <w:t>民用爆炸物品标准化技术委员会</w:t>
      </w:r>
      <w:r>
        <w:rPr>
          <w:rFonts w:ascii="Times New Roman" w:hAnsi="Times New Roman" w:eastAsia="仿宋_GB2312"/>
          <w:sz w:val="32"/>
          <w:szCs w:val="32"/>
        </w:rPr>
        <w:t>将按照《工业和信息化部专业标准化技术委员会管理办法》开展所属行业标准化工作，具体</w:t>
      </w:r>
      <w:r>
        <w:rPr>
          <w:rFonts w:ascii="Times New Roman" w:hAnsi="Times New Roman" w:eastAsia="仿宋_GB2312"/>
          <w:bCs/>
          <w:sz w:val="32"/>
          <w:szCs w:val="32"/>
        </w:rPr>
        <w:t>包括：</w:t>
      </w:r>
    </w:p>
    <w:p>
      <w:pPr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（一）研究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梳理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民用爆炸物品标准化需求方向，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建立健全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民用爆炸物品行业标准体系，提出民用爆炸物品行业标准制修订项目建议；</w:t>
      </w:r>
    </w:p>
    <w:p>
      <w:pPr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（二）开展民用爆炸物品行业标准的制修订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、预研等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工作；</w:t>
      </w:r>
      <w:bookmarkStart w:id="0" w:name="_GoBack"/>
      <w:bookmarkEnd w:id="0"/>
    </w:p>
    <w:p>
      <w:pPr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（三）开展民用爆炸物品行业的标准宣贯、应用推广以及人才培训等工作；</w:t>
      </w:r>
    </w:p>
    <w:p>
      <w:pPr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（四）积极对接国际标准化组织，</w:t>
      </w:r>
      <w:r>
        <w:rPr>
          <w:rFonts w:ascii="Times New Roman" w:hAnsi="Times New Roman" w:eastAsia="仿宋_GB2312"/>
          <w:kern w:val="0"/>
          <w:sz w:val="32"/>
          <w:szCs w:val="32"/>
        </w:rPr>
        <w:t>跟踪、研究国际标准化发展趋势和工作动态，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适时提出、参与国际标准制修订工作。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二、标准体系</w:t>
      </w:r>
    </w:p>
    <w:p>
      <w:pPr>
        <w:pStyle w:val="2"/>
        <w:spacing w:after="0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民用爆炸物品标准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体系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主要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由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基础通用、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关键技术和行业管理三个部分组成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如图所示：</w:t>
      </w:r>
    </w:p>
    <w:p>
      <w:pPr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sz w:val="18"/>
          <w:szCs w:val="18"/>
        </w:rPr>
        <w:object>
          <v:shape id="_x0000_i1025" o:spt="75" type="#_x0000_t75" style="height:283.5pt;width:409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5">
            <o:LockedField>false</o:LockedField>
          </o:OLEObject>
        </w:object>
      </w:r>
    </w:p>
    <w:p>
      <w:pPr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图 </w:t>
      </w:r>
      <w:r>
        <w:rPr>
          <w:rFonts w:hint="eastAsia" w:ascii="Times New Roman" w:hAnsi="Times New Roman" w:eastAsia="黑体"/>
          <w:sz w:val="28"/>
          <w:szCs w:val="28"/>
        </w:rPr>
        <w:t>民爆行业</w:t>
      </w:r>
      <w:r>
        <w:rPr>
          <w:rFonts w:ascii="Times New Roman" w:hAnsi="Times New Roman" w:eastAsia="黑体"/>
          <w:sz w:val="28"/>
          <w:szCs w:val="28"/>
        </w:rPr>
        <w:t>标准体系框架</w:t>
      </w:r>
    </w:p>
    <w:p>
      <w:pPr>
        <w:ind w:firstLine="640" w:firstLineChars="200"/>
        <w:outlineLvl w:val="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三</w:t>
      </w:r>
      <w:r>
        <w:rPr>
          <w:rFonts w:ascii="Times New Roman" w:hAnsi="Times New Roman" w:eastAsia="黑体"/>
          <w:bCs/>
          <w:sz w:val="32"/>
          <w:szCs w:val="32"/>
        </w:rPr>
        <w:t>、组成人员</w:t>
      </w:r>
    </w:p>
    <w:p>
      <w:pPr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工业和信息化部</w:t>
      </w:r>
      <w:r>
        <w:rPr>
          <w:rFonts w:ascii="Times New Roman" w:hAnsi="Times New Roman" w:eastAsia="仿宋_GB2312"/>
          <w:bCs/>
          <w:sz w:val="32"/>
          <w:szCs w:val="32"/>
        </w:rPr>
        <w:t>民用爆炸物品标准化技术委员会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（筹）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主任委员和副主任委员拟邀请相关部门、研究机构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和行业协会等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负责同志担任，委员拟由</w:t>
      </w:r>
      <w:r>
        <w:rPr>
          <w:rFonts w:ascii="Times New Roman" w:hAnsi="Times New Roman" w:eastAsia="仿宋_GB2312"/>
          <w:bCs/>
          <w:sz w:val="32"/>
          <w:szCs w:val="32"/>
        </w:rPr>
        <w:t>民用爆炸物品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相关企业、科研院所、高校等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产业和技术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专家担任，秘书处挂靠单位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为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中国爆破器材行业协会。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挂靠单位将为秘书处提供必要工作条件和经费配套保障。</w:t>
      </w:r>
    </w:p>
    <w:p>
      <w:pPr>
        <w:ind w:firstLine="640" w:firstLineChars="200"/>
        <w:outlineLvl w:val="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四、成立后工作计划</w:t>
      </w:r>
    </w:p>
    <w:p>
      <w:pPr>
        <w:widowControl/>
        <w:ind w:firstLine="642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（一）强化标准顶层架构规划，精梳民用爆炸物品标准化路线蓝图</w:t>
      </w:r>
      <w:r>
        <w:rPr>
          <w:rFonts w:hint="eastAsia" w:ascii="Times New Roman" w:hAnsi="Times New Roman" w:eastAsia="楷体_GB2312"/>
          <w:b/>
          <w:sz w:val="32"/>
          <w:szCs w:val="32"/>
        </w:rPr>
        <w:t>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基于前期积累的工作成果，全面整合国内民用爆炸物品产业在科研、生产、教育等领域的各方力量，深入开展标准需求专项研究。依据研究结果，及时对民用爆炸物品标准体系进行更新与完善，明确界定重点标准的编制规划与时间节点，稳步推动我国民用爆炸物品标准化体系的建设与有效实施。</w:t>
      </w:r>
    </w:p>
    <w:p>
      <w:pPr>
        <w:widowControl/>
        <w:ind w:firstLine="642" w:firstLineChars="200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二</w:t>
      </w:r>
      <w:r>
        <w:rPr>
          <w:rFonts w:ascii="Times New Roman" w:hAnsi="Times New Roman" w:eastAsia="楷体_GB2312"/>
          <w:b/>
          <w:bCs/>
          <w:sz w:val="32"/>
          <w:szCs w:val="32"/>
        </w:rPr>
        <w:t>）</w:t>
      </w:r>
      <w:r>
        <w:rPr>
          <w:rFonts w:ascii="Times New Roman" w:hAnsi="Times New Roman" w:eastAsia="楷体_GB2312"/>
          <w:b/>
          <w:sz w:val="32"/>
          <w:szCs w:val="32"/>
        </w:rPr>
        <w:t>紧扣行业发展脉搏，加速重点标准研创进程</w:t>
      </w:r>
      <w:r>
        <w:rPr>
          <w:rFonts w:hint="eastAsia" w:ascii="Times New Roman" w:hAnsi="Times New Roman" w:eastAsia="楷体_GB2312"/>
          <w:b/>
          <w:sz w:val="32"/>
          <w:szCs w:val="32"/>
        </w:rPr>
        <w:t>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秉持 “共性优先确立、急用率先推进” 的准则，深入开展基础与重点领域的标准研制工作。针对行业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转型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升级过程中的迫切需求，加快相关标准的制定步伐；同时，着重提升产品质量标准的制订工作，围绕产品的可靠性、稳定性、功能性等核心指标，持续优化完善，助力行业产品品质提升。</w:t>
      </w:r>
    </w:p>
    <w:p>
      <w:pPr>
        <w:widowControl/>
        <w:ind w:firstLine="642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（三）</w:t>
      </w:r>
      <w:r>
        <w:rPr>
          <w:rFonts w:ascii="Times New Roman" w:hAnsi="Times New Roman" w:eastAsia="楷体_GB2312"/>
          <w:b/>
          <w:bCs/>
          <w:sz w:val="32"/>
          <w:szCs w:val="32"/>
        </w:rPr>
        <w:t>大力推进标准宣贯推广，助力标准落地生根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积极发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挥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行业协会及各类标准组织，广泛开展重点标准的宣传普及与专业培训活动。通过政策引导与激励措施，促使企业主动参照标准进行生产经营，确保标准在行业内的有效执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。</w:t>
      </w:r>
    </w:p>
    <w:p>
      <w:pPr>
        <w:widowControl/>
        <w:ind w:firstLine="642" w:firstLineChars="200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（四）加快国际标准战略布局，增强民爆产业国际竞争力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加大对国际标准以及国外先进标准的研究投入，积极投身国际民爆行业标准化组织的各项活动，实时跟踪国际标准动态变化。主动开展标准互认互采、技术合作交流等活动，引入国际先进的标准管理理念与技术规范。组织专业力量进行国际标准的翻译与解读工作，为我国民爆行业标准的国际化发展筑牢根基，提升我国民爆企业在国际市场中的话语权与竞争力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285115" cy="1828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85115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7pt;height:14.4pt;width:22.4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Cl5CgLTAAAABAEAAA8AAABkcnMvZG93bnJldi54bWxNjztPxDAQhHsk/oO1&#10;SHSckxAhCHGu4NHxPDjp6Jx4SSLsdWQ7uePfs1RQjmY08029PjgrFgxx9KQgX2UgkDpvRuoVvL/d&#10;n12CiEmT0dYTKvjGCOvm+KjWlfF7esVlk3rBJRQrrWBIaaqkjN2ATseVn5DY+/TB6cQy9NIEvedy&#10;Z2WRZRfS6ZF4YdAT3gzYfW1mp8DuYnhos/Sx3PaP6eVZztu7/Emp05M8uwaR8JD+wvCLz+jQMFPr&#10;ZzJRWAV8JCk4L0GwWZZXIFqWRQGyqeV/+OYHUEsDBBQAAAAIAIdO4kAr6RqUoAEAACMDAAAOAAAA&#10;ZHJzL2Uyb0RvYy54bWytUs1qGzEQvhfyDkL3eH+Cw7JYDpSQEihtIe0DyFrJK9AfI8W7foH2DXrq&#10;pfc+l5+jI8V2QnsLuYxG8/99M6ub2RqykxC1d4w2i5oS6YQftNsy+u3r3WVHSUzcDdx4Jxndy0hv&#10;1hfvVlPoZetHbwYJBIu42E+B0TGl0FdVFKO0PC58kA6dyoPlCb+wrQbgE1a3pmrr+rqaPAwBvJAx&#10;ovX2yUnXpb5SUqTPSkWZiGEUZ0tFQpGbLKv1ivdb4GHU4jgGf8UUlmuHTc+lbnni5BH0f6WsFuCj&#10;V2khvK28UlrIggHRNPU/aB5GHmTBguTEcKYpvl1Z8Wn3BYgeGG0pcdziig4/fxx+/Tn8/k7aTM8U&#10;Yo9RDwHj0vzez4wmeJQnV0R7Bj4rsPlFSARDkOv9mV85JyLQ2HbLpllSItDVdG3XFf6r5+QAMX2Q&#10;3pKsMAq4vsIq332MCWfB0FNI7uX8nTamrNA4MjF6fbWsS8LZgxnGYWJG8TRq1tK8mY/QNn7YIzJz&#10;75DVfCEnBU7K5qjk/jkZN1EmOV5NXvXLf4l6vu31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Cl5&#10;CgLTAAAABAEAAA8AAAAAAAAAAQAgAAAAOAAAAGRycy9kb3ducmV2LnhtbFBLAQIUABQAAAAIAIdO&#10;4kAr6RqUoAEAACMDAAAOAAAAAAAAAAEAIAAAADgBAABkcnMvZTJvRG9jLnhtbFBLBQYAAAAABgAG&#10;AFkBAABK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1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zNDg3MWFiMzMwNGVmYTZiNjFkMmI2ODFhOTQzMDIifQ=="/>
  </w:docVars>
  <w:rsids>
    <w:rsidRoot w:val="69116523"/>
    <w:rsid w:val="00026BAE"/>
    <w:rsid w:val="00034A82"/>
    <w:rsid w:val="00082BBB"/>
    <w:rsid w:val="001A50F9"/>
    <w:rsid w:val="002E6E6B"/>
    <w:rsid w:val="0034726D"/>
    <w:rsid w:val="005F4BF5"/>
    <w:rsid w:val="00761345"/>
    <w:rsid w:val="007E106B"/>
    <w:rsid w:val="00877023"/>
    <w:rsid w:val="00905DAE"/>
    <w:rsid w:val="009B1479"/>
    <w:rsid w:val="00A11064"/>
    <w:rsid w:val="00A1732A"/>
    <w:rsid w:val="00AA6DB0"/>
    <w:rsid w:val="00AE4CE2"/>
    <w:rsid w:val="00B174FE"/>
    <w:rsid w:val="00CF50C9"/>
    <w:rsid w:val="00EA2F9E"/>
    <w:rsid w:val="013E7C21"/>
    <w:rsid w:val="17D11265"/>
    <w:rsid w:val="21E011C2"/>
    <w:rsid w:val="33E00696"/>
    <w:rsid w:val="419E1663"/>
    <w:rsid w:val="44F27D15"/>
    <w:rsid w:val="69116523"/>
    <w:rsid w:val="6C921CF4"/>
    <w:rsid w:val="7336BB43"/>
    <w:rsid w:val="75A408F1"/>
    <w:rsid w:val="77C51BF2"/>
    <w:rsid w:val="7DEBE849"/>
    <w:rsid w:val="7E8F42CE"/>
    <w:rsid w:val="FEE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8">
    <w:name w:val="_Style 7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964</Characters>
  <Lines>8</Lines>
  <Paragraphs>2</Paragraphs>
  <TotalTime>3</TotalTime>
  <ScaleCrop>false</ScaleCrop>
  <LinksUpToDate>false</LinksUpToDate>
  <CharactersWithSpaces>1130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2025-01-17T02:22:00Z</dcterms:created>
  <dc:creator>WPSD</dc:creator>
  <cp:lastModifiedBy>kylin</cp:lastModifiedBy>
  <dcterms:modified xsi:type="dcterms:W3CDTF">2025-01-22T16:26:02Z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099377F50D14498DB398F193E0A1783B</vt:lpwstr>
  </property>
</Properties>
</file>