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jc w:val="both"/>
        <w:outlineLvl w:val="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附件：</w:t>
      </w:r>
    </w:p>
    <w:p>
      <w:pPr>
        <w:spacing w:line="560" w:lineRule="exact"/>
        <w:jc w:val="both"/>
        <w:outlineLvl w:val="0"/>
        <w:rPr>
          <w:rFonts w:hint="eastAsia" w:ascii="仿宋_GB2312" w:eastAsia="仿宋_GB2312"/>
          <w:kern w:val="0"/>
          <w:sz w:val="32"/>
          <w:szCs w:val="32"/>
          <w:lang w:eastAsia="zh-CN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民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用爆炸物品</w:t>
      </w:r>
      <w:r>
        <w:rPr>
          <w:rFonts w:hint="eastAsia" w:ascii="方正小标宋简体" w:eastAsia="方正小标宋简体"/>
          <w:bCs/>
          <w:sz w:val="44"/>
          <w:szCs w:val="44"/>
        </w:rPr>
        <w:t>行业“十四五”发展规划</w:t>
      </w:r>
    </w:p>
    <w:p>
      <w:pPr>
        <w:spacing w:line="560" w:lineRule="exact"/>
        <w:jc w:val="center"/>
        <w:outlineLvl w:val="0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前期研究调查问卷</w:t>
      </w:r>
    </w:p>
    <w:p>
      <w:pPr>
        <w:spacing w:line="520" w:lineRule="exact"/>
        <w:jc w:val="center"/>
        <w:outlineLvl w:val="0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adjustRightInd w:val="0"/>
        <w:snapToGrid w:val="0"/>
        <w:spacing w:beforeLines="50" w:afterLines="50" w:line="400" w:lineRule="exact"/>
        <w:ind w:firstLine="16" w:firstLineChars="7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一、企业</w:t>
      </w:r>
      <w:r>
        <w:rPr>
          <w:rFonts w:hint="eastAsia" w:ascii="黑体" w:eastAsia="黑体"/>
          <w:kern w:val="0"/>
          <w:sz w:val="24"/>
          <w:lang w:eastAsia="zh-CN"/>
        </w:rPr>
        <w:t>基本</w:t>
      </w:r>
      <w:r>
        <w:rPr>
          <w:rFonts w:hint="eastAsia" w:ascii="黑体" w:eastAsia="黑体"/>
          <w:kern w:val="0"/>
          <w:sz w:val="24"/>
        </w:rPr>
        <w:t>情况</w:t>
      </w:r>
    </w:p>
    <w:p>
      <w:pPr>
        <w:widowControl/>
        <w:adjustRightInd w:val="0"/>
        <w:snapToGrid w:val="0"/>
        <w:spacing w:line="400" w:lineRule="exact"/>
        <w:ind w:firstLine="16" w:firstLineChars="7"/>
        <w:jc w:val="left"/>
        <w:rPr>
          <w:rFonts w:ascii="仿宋_GB2312" w:eastAsia="仿宋_GB2312"/>
          <w:kern w:val="0"/>
          <w:sz w:val="24"/>
          <w:u w:val="single"/>
        </w:rPr>
      </w:pPr>
      <w:r>
        <w:rPr>
          <w:rFonts w:ascii="仿宋_GB2312" w:eastAsia="仿宋_GB2312"/>
          <w:kern w:val="0"/>
          <w:sz w:val="24"/>
        </w:rPr>
        <w:t xml:space="preserve">1. </w:t>
      </w:r>
      <w:r>
        <w:rPr>
          <w:rFonts w:hint="eastAsia" w:ascii="仿宋_GB2312" w:eastAsia="仿宋_GB2312"/>
          <w:kern w:val="0"/>
          <w:sz w:val="24"/>
        </w:rPr>
        <w:t>企业全称：</w:t>
      </w:r>
      <w:r>
        <w:rPr>
          <w:rFonts w:ascii="仿宋_GB2312" w:eastAsia="仿宋_GB2312"/>
          <w:kern w:val="0"/>
          <w:sz w:val="24"/>
          <w:u w:val="single"/>
        </w:rPr>
        <w:t xml:space="preserve">                                                </w:t>
      </w:r>
    </w:p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</w:p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hint="eastAsia" w:ascii="仿宋_GB2312" w:eastAsia="仿宋_GB2312"/>
          <w:kern w:val="0"/>
          <w:sz w:val="24"/>
          <w:lang w:eastAsia="zh-CN"/>
        </w:rPr>
      </w:pPr>
      <w:r>
        <w:rPr>
          <w:rFonts w:ascii="仿宋_GB2312" w:eastAsia="仿宋_GB2312"/>
          <w:kern w:val="0"/>
          <w:sz w:val="24"/>
        </w:rPr>
        <w:t xml:space="preserve">2. </w:t>
      </w:r>
      <w:r>
        <w:rPr>
          <w:rFonts w:hint="eastAsia" w:ascii="仿宋_GB2312" w:eastAsia="仿宋_GB2312"/>
          <w:kern w:val="0"/>
          <w:sz w:val="24"/>
        </w:rPr>
        <w:t>企业“十三五”</w:t>
      </w:r>
      <w:r>
        <w:rPr>
          <w:rFonts w:hint="eastAsia" w:ascii="仿宋_GB2312" w:eastAsia="仿宋_GB2312"/>
          <w:kern w:val="0"/>
          <w:sz w:val="24"/>
          <w:lang w:eastAsia="zh-CN"/>
        </w:rPr>
        <w:t>从业人员情况</w:t>
      </w:r>
    </w:p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hint="eastAsia" w:ascii="仿宋_GB2312" w:eastAsia="仿宋_GB2312"/>
          <w:kern w:val="0"/>
          <w:sz w:val="24"/>
          <w:lang w:eastAsia="zh-CN"/>
        </w:rPr>
      </w:pPr>
    </w:p>
    <w:tbl>
      <w:tblPr>
        <w:tblStyle w:val="9"/>
        <w:tblW w:w="820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382"/>
        <w:gridCol w:w="1357"/>
        <w:gridCol w:w="1421"/>
        <w:gridCol w:w="132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5" w:hRule="atLeast"/>
        </w:trPr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2015年</w:t>
            </w:r>
          </w:p>
        </w:tc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职工总数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专业技术人员总数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技术人员占比</w:t>
            </w: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hint="eastAsia" w:ascii="仿宋_GB2312" w:eastAsia="仿宋_GB2312"/>
          <w:kern w:val="0"/>
          <w:sz w:val="24"/>
          <w:lang w:eastAsia="zh-CN"/>
        </w:rPr>
      </w:pPr>
    </w:p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3.</w:t>
      </w:r>
      <w:r>
        <w:rPr>
          <w:rFonts w:ascii="仿宋_GB2312" w:eastAsia="仿宋_GB2312"/>
          <w:kern w:val="0"/>
          <w:sz w:val="24"/>
        </w:rPr>
        <w:t xml:space="preserve"> </w:t>
      </w:r>
      <w:r>
        <w:rPr>
          <w:rFonts w:hint="eastAsia" w:ascii="仿宋_GB2312" w:eastAsia="仿宋_GB2312"/>
          <w:kern w:val="0"/>
          <w:sz w:val="24"/>
        </w:rPr>
        <w:t>企业除民爆业务外，是否涉及其他行业（如涉及，请填写行业名称）：</w:t>
      </w:r>
    </w:p>
    <w:p>
      <w:pPr>
        <w:widowControl/>
        <w:adjustRightInd w:val="0"/>
        <w:snapToGrid w:val="0"/>
        <w:spacing w:line="440" w:lineRule="exact"/>
        <w:ind w:left="479" w:leftChars="228"/>
        <w:jc w:val="left"/>
        <w:rPr>
          <w:rFonts w:ascii="仿宋_GB2312" w:eastAsia="仿宋_GB2312"/>
          <w:kern w:val="0"/>
          <w:sz w:val="24"/>
          <w:u w:val="single"/>
        </w:rPr>
      </w:pPr>
      <w:r>
        <w:rPr>
          <w:rFonts w:ascii="仿宋_GB2312" w:eastAsia="仿宋_GB2312"/>
          <w:kern w:val="0"/>
          <w:sz w:val="24"/>
          <w:u w:val="single"/>
        </w:rPr>
        <w:t xml:space="preserve">                                   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仿宋_GB2312" w:eastAsia="仿宋_GB2312"/>
          <w:kern w:val="0"/>
          <w:sz w:val="24"/>
          <w:lang w:val="en-US" w:eastAsia="zh-CN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4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企业“十三五”历年</w:t>
      </w:r>
      <w:r>
        <w:rPr>
          <w:rFonts w:hint="eastAsia" w:ascii="仿宋_GB2312" w:eastAsia="仿宋_GB2312"/>
          <w:kern w:val="0"/>
          <w:sz w:val="24"/>
          <w:lang w:eastAsia="zh-CN"/>
        </w:rPr>
        <w:t>民爆</w:t>
      </w:r>
      <w:r>
        <w:rPr>
          <w:rFonts w:hint="eastAsia" w:ascii="仿宋_GB2312" w:eastAsia="仿宋_GB2312"/>
          <w:kern w:val="0"/>
          <w:sz w:val="24"/>
        </w:rPr>
        <w:t>投资总额：</w:t>
      </w:r>
    </w:p>
    <w:p>
      <w:pPr>
        <w:widowControl/>
        <w:adjustRightInd w:val="0"/>
        <w:snapToGrid w:val="0"/>
        <w:spacing w:line="440" w:lineRule="exact"/>
        <w:ind w:firstLine="240" w:firstLineChars="1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                                                    </w:t>
      </w:r>
      <w:r>
        <w:rPr>
          <w:rFonts w:hint="eastAsia" w:ascii="仿宋_GB2312" w:eastAsia="仿宋_GB2312"/>
          <w:kern w:val="0"/>
          <w:sz w:val="24"/>
        </w:rPr>
        <w:t>单位：万元</w:t>
      </w:r>
    </w:p>
    <w:tbl>
      <w:tblPr>
        <w:tblStyle w:val="9"/>
        <w:tblW w:w="8097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02"/>
        <w:gridCol w:w="1402"/>
        <w:gridCol w:w="1402"/>
        <w:gridCol w:w="140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2015年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1-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国内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投资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对外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投资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jc w:val="left"/>
        <w:rPr>
          <w:rFonts w:hint="eastAsia" w:ascii="仿宋_GB2312" w:eastAsia="仿宋_GB2312"/>
          <w:kern w:val="0"/>
          <w:sz w:val="24"/>
          <w:lang w:val="en-US" w:eastAsia="zh-CN"/>
        </w:rPr>
      </w:pPr>
    </w:p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5</w:t>
      </w:r>
      <w:r>
        <w:rPr>
          <w:rFonts w:ascii="仿宋_GB2312" w:eastAsia="仿宋_GB2312"/>
          <w:kern w:val="0"/>
          <w:sz w:val="24"/>
        </w:rPr>
        <w:t xml:space="preserve">.  </w:t>
      </w:r>
      <w:r>
        <w:rPr>
          <w:rFonts w:hint="eastAsia" w:ascii="仿宋_GB2312" w:eastAsia="仿宋_GB2312"/>
          <w:kern w:val="0"/>
          <w:sz w:val="24"/>
        </w:rPr>
        <w:t>企业“十三五”海外</w:t>
      </w:r>
      <w:r>
        <w:rPr>
          <w:rFonts w:hint="eastAsia" w:ascii="仿宋_GB2312" w:eastAsia="仿宋_GB2312"/>
          <w:kern w:val="0"/>
          <w:sz w:val="24"/>
          <w:lang w:eastAsia="zh-CN"/>
        </w:rPr>
        <w:t>业务</w:t>
      </w:r>
      <w:r>
        <w:rPr>
          <w:rFonts w:hint="eastAsia" w:ascii="仿宋_GB2312" w:eastAsia="仿宋_GB2312"/>
          <w:kern w:val="0"/>
          <w:sz w:val="24"/>
        </w:rPr>
        <w:t>情况（如涉及，请填写</w:t>
      </w:r>
      <w:r>
        <w:rPr>
          <w:rFonts w:hint="eastAsia" w:ascii="仿宋_GB2312" w:eastAsia="仿宋_GB2312"/>
          <w:kern w:val="0"/>
          <w:sz w:val="24"/>
          <w:lang w:eastAsia="zh-CN"/>
        </w:rPr>
        <w:t>所在国家、项目名称、产能等简要情况，包括已投产和在建</w:t>
      </w:r>
      <w:r>
        <w:rPr>
          <w:rFonts w:hint="eastAsia" w:ascii="仿宋_GB2312" w:eastAsia="仿宋_GB2312"/>
          <w:kern w:val="0"/>
          <w:sz w:val="24"/>
        </w:rPr>
        <w:t>）：</w:t>
      </w:r>
    </w:p>
    <w:p>
      <w:pPr>
        <w:widowControl/>
        <w:adjustRightInd w:val="0"/>
        <w:snapToGrid w:val="0"/>
        <w:spacing w:line="440" w:lineRule="exact"/>
        <w:ind w:left="479" w:leftChars="228"/>
        <w:jc w:val="left"/>
        <w:rPr>
          <w:rFonts w:hint="eastAsia" w:ascii="仿宋_GB2312" w:eastAsia="仿宋_GB2312"/>
          <w:kern w:val="0"/>
          <w:sz w:val="24"/>
          <w:u w:val="single"/>
          <w:lang w:val="en-US" w:eastAsia="zh-CN"/>
        </w:rPr>
      </w:pPr>
      <w:r>
        <w:rPr>
          <w:rFonts w:ascii="仿宋_GB2312" w:eastAsia="仿宋_GB2312"/>
          <w:kern w:val="0"/>
          <w:sz w:val="24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4"/>
          <w:u w:val="single"/>
          <w:lang w:eastAsia="zh-CN"/>
        </w:rPr>
        <w:t>（</w:t>
      </w:r>
      <w:r>
        <w:rPr>
          <w:rFonts w:hint="eastAsia" w:ascii="仿宋_GB2312" w:eastAsia="仿宋_GB2312"/>
          <w:kern w:val="0"/>
          <w:sz w:val="24"/>
          <w:u w:val="single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24"/>
          <w:u w:val="single"/>
          <w:lang w:eastAsia="zh-CN"/>
        </w:rPr>
        <w:t>）</w:t>
      </w:r>
      <w:r>
        <w:rPr>
          <w:rFonts w:ascii="仿宋_GB2312" w:eastAsia="仿宋_GB2312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eastAsia="仿宋_GB2312"/>
          <w:kern w:val="0"/>
          <w:sz w:val="24"/>
          <w:u w:val="single"/>
          <w:lang w:val="en-US" w:eastAsia="zh-CN"/>
        </w:rPr>
        <w:t xml:space="preserve">                          </w:t>
      </w:r>
    </w:p>
    <w:p>
      <w:pPr>
        <w:widowControl/>
        <w:adjustRightInd w:val="0"/>
        <w:snapToGrid w:val="0"/>
        <w:spacing w:line="440" w:lineRule="exact"/>
        <w:ind w:firstLine="480" w:firstLineChars="200"/>
        <w:jc w:val="left"/>
        <w:rPr>
          <w:rFonts w:hint="eastAsia" w:ascii="仿宋_GB2312" w:eastAsia="仿宋_GB2312"/>
          <w:kern w:val="0"/>
          <w:sz w:val="24"/>
          <w:lang w:val="en-US" w:eastAsia="zh-CN"/>
        </w:rPr>
      </w:pPr>
      <w:r>
        <w:rPr>
          <w:rFonts w:ascii="仿宋_GB2312" w:eastAsia="仿宋_GB2312"/>
          <w:kern w:val="0"/>
          <w:sz w:val="24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4"/>
          <w:u w:val="single"/>
          <w:lang w:eastAsia="zh-CN"/>
        </w:rPr>
        <w:t>（</w:t>
      </w:r>
      <w:r>
        <w:rPr>
          <w:rFonts w:hint="eastAsia" w:ascii="仿宋_GB2312" w:eastAsia="仿宋_GB2312"/>
          <w:kern w:val="0"/>
          <w:sz w:val="24"/>
          <w:u w:val="single"/>
          <w:lang w:val="en-US" w:eastAsia="zh-CN"/>
        </w:rPr>
        <w:t>2</w:t>
      </w:r>
      <w:r>
        <w:rPr>
          <w:rFonts w:hint="eastAsia" w:ascii="仿宋_GB2312" w:eastAsia="仿宋_GB2312"/>
          <w:kern w:val="0"/>
          <w:sz w:val="24"/>
          <w:u w:val="single"/>
          <w:lang w:eastAsia="zh-CN"/>
        </w:rPr>
        <w:t>）</w:t>
      </w:r>
      <w:r>
        <w:rPr>
          <w:rFonts w:ascii="仿宋_GB2312" w:eastAsia="仿宋_GB2312"/>
          <w:kern w:val="0"/>
          <w:sz w:val="24"/>
          <w:u w:val="single"/>
        </w:rPr>
        <w:t xml:space="preserve">                                  </w:t>
      </w:r>
      <w:r>
        <w:rPr>
          <w:rFonts w:hint="eastAsia" w:ascii="仿宋_GB2312" w:eastAsia="仿宋_GB2312"/>
          <w:kern w:val="0"/>
          <w:sz w:val="24"/>
          <w:u w:val="single"/>
          <w:lang w:val="en-US" w:eastAsia="zh-CN"/>
        </w:rPr>
        <w:t xml:space="preserve">                          </w:t>
      </w:r>
    </w:p>
    <w:p>
      <w:pPr>
        <w:widowControl/>
        <w:adjustRightInd w:val="0"/>
        <w:snapToGrid w:val="0"/>
        <w:spacing w:line="440" w:lineRule="exact"/>
        <w:jc w:val="left"/>
        <w:rPr>
          <w:rFonts w:hint="eastAsia" w:ascii="仿宋_GB2312" w:eastAsia="仿宋_GB2312"/>
          <w:kern w:val="0"/>
          <w:sz w:val="24"/>
          <w:lang w:val="en-US" w:eastAsia="zh-CN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6</w:t>
      </w:r>
      <w:r>
        <w:rPr>
          <w:rFonts w:ascii="仿宋_GB2312" w:eastAsia="仿宋_GB2312"/>
          <w:kern w:val="0"/>
          <w:sz w:val="24"/>
        </w:rPr>
        <w:t xml:space="preserve">.  </w:t>
      </w:r>
      <w:r>
        <w:rPr>
          <w:rFonts w:hint="eastAsia" w:ascii="仿宋_GB2312" w:eastAsia="仿宋_GB2312"/>
          <w:kern w:val="0"/>
          <w:sz w:val="24"/>
        </w:rPr>
        <w:t>企业“十三五”历年海外经营情况：</w:t>
      </w:r>
    </w:p>
    <w:p>
      <w:pPr>
        <w:widowControl/>
        <w:adjustRightInd w:val="0"/>
        <w:snapToGrid w:val="0"/>
        <w:spacing w:line="440" w:lineRule="exact"/>
        <w:ind w:firstLine="240" w:firstLineChars="1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                                                    </w:t>
      </w:r>
      <w:r>
        <w:rPr>
          <w:rFonts w:hint="eastAsia" w:ascii="仿宋_GB2312" w:eastAsia="仿宋_GB2312"/>
          <w:kern w:val="0"/>
          <w:sz w:val="24"/>
        </w:rPr>
        <w:t>单位：万元</w:t>
      </w:r>
    </w:p>
    <w:tbl>
      <w:tblPr>
        <w:tblStyle w:val="9"/>
        <w:tblW w:w="8097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02"/>
        <w:gridCol w:w="1402"/>
        <w:gridCol w:w="1402"/>
        <w:gridCol w:w="1402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2015年底前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1-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海外营业收入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海外利润总额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</w:p>
    <w:p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7</w:t>
      </w:r>
      <w:r>
        <w:rPr>
          <w:rFonts w:ascii="仿宋_GB2312" w:eastAsia="仿宋_GB2312"/>
          <w:sz w:val="24"/>
        </w:rPr>
        <w:t xml:space="preserve">.  </w:t>
      </w:r>
      <w:r>
        <w:rPr>
          <w:rFonts w:hint="eastAsia" w:ascii="仿宋_GB2312" w:eastAsia="仿宋_GB2312"/>
          <w:kern w:val="0"/>
          <w:sz w:val="24"/>
        </w:rPr>
        <w:t>企业“十三五”</w:t>
      </w:r>
      <w:r>
        <w:rPr>
          <w:rFonts w:hint="eastAsia" w:ascii="仿宋_GB2312" w:eastAsia="仿宋_GB2312"/>
          <w:sz w:val="24"/>
        </w:rPr>
        <w:t>“走出去”的国家</w:t>
      </w:r>
    </w:p>
    <w:tbl>
      <w:tblPr>
        <w:tblStyle w:val="9"/>
        <w:tblW w:w="7964" w:type="dxa"/>
        <w:tblInd w:w="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29"/>
        <w:gridCol w:w="1329"/>
        <w:gridCol w:w="1329"/>
        <w:gridCol w:w="133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地区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val="en-US" w:eastAsia="zh-CN"/>
              </w:rPr>
              <w:t>2015年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/>
                <w:b/>
                <w:bCs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29" w:type="dxa"/>
            <w:vAlign w:val="center"/>
          </w:tcPr>
          <w:p>
            <w:pPr>
              <w:spacing w:line="380" w:lineRule="exact"/>
              <w:ind w:right="-80" w:rightChars="-38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/>
                <w:b/>
              </w:rPr>
              <w:t>亚洲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xx</w:t>
            </w:r>
            <w:r>
              <w:rPr>
                <w:rFonts w:hint="eastAsia" w:ascii="仿宋_GB2312" w:eastAsia="仿宋_GB2312"/>
                <w:kern w:val="0"/>
                <w:sz w:val="24"/>
              </w:rPr>
              <w:t>国、</w:t>
            </w:r>
            <w:r>
              <w:rPr>
                <w:rFonts w:ascii="仿宋_GB2312" w:eastAsia="仿宋_GB2312"/>
                <w:kern w:val="0"/>
                <w:sz w:val="24"/>
              </w:rPr>
              <w:t>xx</w:t>
            </w:r>
            <w:r>
              <w:rPr>
                <w:rFonts w:hint="eastAsia" w:ascii="仿宋_GB2312" w:eastAsia="仿宋_GB2312"/>
                <w:kern w:val="0"/>
                <w:sz w:val="24"/>
              </w:rPr>
              <w:t>国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2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/>
                <w:b/>
              </w:rPr>
              <w:t>欧洲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2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/>
                <w:b/>
              </w:rPr>
              <w:t>北美洲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2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/>
                <w:b/>
              </w:rPr>
              <w:t>南美洲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2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/>
                <w:b/>
              </w:rPr>
              <w:t>非洲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2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宋体"/>
                <w:b/>
              </w:rPr>
              <w:t>大洋洲</w:t>
            </w: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sz w:val="24"/>
        </w:rPr>
      </w:pPr>
    </w:p>
    <w:p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ascii="仿宋_GB2312" w:eastAsia="仿宋_GB2312"/>
          <w:sz w:val="24"/>
        </w:rPr>
        <w:t xml:space="preserve">.  </w:t>
      </w:r>
      <w:r>
        <w:rPr>
          <w:rFonts w:hint="eastAsia" w:ascii="仿宋_GB2312" w:eastAsia="仿宋_GB2312"/>
          <w:sz w:val="24"/>
        </w:rPr>
        <w:t>企业“走出去”的主要形式（可多选）：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□对外直接投资（投资方式：□新设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□并购）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□对外工程承包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□对外劳务合作</w:t>
      </w:r>
      <w:r>
        <w:rPr>
          <w:rFonts w:ascii="仿宋_GB2312" w:eastAsia="仿宋_GB2312"/>
          <w:sz w:val="24"/>
        </w:rPr>
        <w:t xml:space="preserve">    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□产品和服务出口</w:t>
      </w:r>
      <w:r>
        <w:rPr>
          <w:rFonts w:ascii="仿宋_GB2312" w:eastAsia="仿宋_GB2312"/>
          <w:sz w:val="24"/>
        </w:rPr>
        <w:t xml:space="preserve">  </w:t>
      </w:r>
      <w:r>
        <w:rPr>
          <w:rFonts w:hint="eastAsia" w:ascii="仿宋_GB2312" w:eastAsia="仿宋_GB2312"/>
          <w:sz w:val="24"/>
        </w:rPr>
        <w:t>□建设炸药生产厂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</w:p>
    <w:p>
      <w:pPr>
        <w:spacing w:line="4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ascii="仿宋_GB2312" w:eastAsia="仿宋_GB2312"/>
          <w:sz w:val="24"/>
        </w:rPr>
        <w:t xml:space="preserve">.  </w:t>
      </w:r>
      <w:r>
        <w:rPr>
          <w:rFonts w:hint="eastAsia" w:ascii="仿宋_GB2312" w:eastAsia="仿宋_GB2312"/>
          <w:sz w:val="24"/>
        </w:rPr>
        <w:t>企业“走出去”的经济效益：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□处于投资建设期，尚未产生经济效益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□未达到预期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□基本达到预期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□超过预期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□项目亏损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</w:p>
    <w:p>
      <w:pPr>
        <w:spacing w:line="42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  <w:lang w:val="en-US" w:eastAsia="zh-CN"/>
        </w:rPr>
        <w:t>0</w:t>
      </w:r>
      <w:r>
        <w:rPr>
          <w:rFonts w:ascii="仿宋_GB2312" w:eastAsia="仿宋_GB2312"/>
          <w:sz w:val="24"/>
        </w:rPr>
        <w:t xml:space="preserve">. </w:t>
      </w:r>
      <w:r>
        <w:rPr>
          <w:rFonts w:hint="eastAsia" w:ascii="仿宋_GB2312" w:eastAsia="仿宋_GB2312"/>
          <w:sz w:val="24"/>
        </w:rPr>
        <w:t>企业“走出去”的主要动因（可多选）：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□拓展国际市场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□获取国外原材料等资源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□获取品牌、技术、人才等战略要素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□优势产能转移</w:t>
      </w:r>
      <w:r>
        <w:rPr>
          <w:rFonts w:hint="eastAsia" w:asci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</w:rPr>
        <w:t>□利用当地劳动力等要素降低产品成本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□企业实现跨越式发展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</w:rPr>
        <w:t>□其他（请说明）</w:t>
      </w:r>
      <w:r>
        <w:rPr>
          <w:rFonts w:ascii="仿宋_GB2312" w:eastAsia="仿宋_GB2312"/>
          <w:sz w:val="24"/>
          <w:u w:val="single"/>
        </w:rPr>
        <w:t xml:space="preserve">                                   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  <w:u w:val="single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1</w:t>
      </w:r>
      <w:r>
        <w:rPr>
          <w:rFonts w:ascii="仿宋_GB2312" w:eastAsia="仿宋_GB2312"/>
          <w:kern w:val="0"/>
          <w:sz w:val="24"/>
        </w:rPr>
        <w:t xml:space="preserve">.  </w:t>
      </w:r>
      <w:r>
        <w:rPr>
          <w:rFonts w:hint="eastAsia" w:ascii="仿宋_GB2312" w:eastAsia="仿宋_GB2312"/>
          <w:kern w:val="0"/>
          <w:sz w:val="24"/>
        </w:rPr>
        <w:t>企业“十三五”历年</w:t>
      </w:r>
      <w:r>
        <w:rPr>
          <w:rFonts w:hint="eastAsia" w:ascii="仿宋_GB2312" w:eastAsia="仿宋_GB2312"/>
          <w:kern w:val="0"/>
          <w:sz w:val="24"/>
          <w:lang w:eastAsia="zh-CN"/>
        </w:rPr>
        <w:t>现场混装炸药许可产能及生产</w:t>
      </w:r>
      <w:r>
        <w:rPr>
          <w:rFonts w:hint="eastAsia" w:ascii="仿宋_GB2312" w:eastAsia="仿宋_GB2312"/>
          <w:kern w:val="0"/>
          <w:sz w:val="24"/>
        </w:rPr>
        <w:t>情况：</w:t>
      </w:r>
    </w:p>
    <w:p>
      <w:pPr>
        <w:widowControl/>
        <w:adjustRightInd w:val="0"/>
        <w:snapToGrid w:val="0"/>
        <w:spacing w:line="440" w:lineRule="exact"/>
        <w:ind w:firstLine="240" w:firstLineChars="1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                                                   </w:t>
      </w:r>
      <w:r>
        <w:rPr>
          <w:rFonts w:hint="eastAsia" w:ascii="仿宋_GB2312" w:eastAsia="仿宋_GB2312"/>
          <w:kern w:val="0"/>
          <w:sz w:val="24"/>
        </w:rPr>
        <w:t>单位：吨</w:t>
      </w:r>
    </w:p>
    <w:tbl>
      <w:tblPr>
        <w:tblStyle w:val="9"/>
        <w:tblW w:w="8306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407"/>
        <w:gridCol w:w="1407"/>
        <w:gridCol w:w="1407"/>
        <w:gridCol w:w="140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2015年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1-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eastAsia="zh-CN"/>
              </w:rPr>
              <w:t>工业炸药总许可产能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现场混装许可产能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现场混装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炸药产量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2</w:t>
      </w:r>
      <w:r>
        <w:rPr>
          <w:rFonts w:ascii="仿宋_GB2312" w:eastAsia="仿宋_GB2312"/>
          <w:kern w:val="0"/>
          <w:sz w:val="24"/>
        </w:rPr>
        <w:t xml:space="preserve">.  </w:t>
      </w:r>
      <w:r>
        <w:rPr>
          <w:rFonts w:hint="eastAsia" w:ascii="仿宋_GB2312" w:eastAsia="仿宋_GB2312"/>
          <w:kern w:val="0"/>
          <w:sz w:val="24"/>
        </w:rPr>
        <w:t>企业“十三五”历年</w:t>
      </w:r>
      <w:r>
        <w:rPr>
          <w:rFonts w:hint="eastAsia" w:ascii="仿宋_GB2312" w:eastAsia="仿宋_GB2312"/>
          <w:kern w:val="0"/>
          <w:sz w:val="24"/>
          <w:lang w:eastAsia="zh-CN"/>
        </w:rPr>
        <w:t>雷管许可产能及生产</w:t>
      </w:r>
      <w:r>
        <w:rPr>
          <w:rFonts w:hint="eastAsia" w:ascii="仿宋_GB2312" w:eastAsia="仿宋_GB2312"/>
          <w:kern w:val="0"/>
          <w:sz w:val="24"/>
        </w:rPr>
        <w:t>情况：</w:t>
      </w:r>
    </w:p>
    <w:p>
      <w:pPr>
        <w:widowControl/>
        <w:adjustRightInd w:val="0"/>
        <w:snapToGrid w:val="0"/>
        <w:spacing w:line="440" w:lineRule="exact"/>
        <w:ind w:firstLine="240" w:firstLineChars="100"/>
        <w:jc w:val="left"/>
        <w:rPr>
          <w:rFonts w:hint="eastAsia" w:ascii="仿宋_GB2312" w:eastAsia="仿宋_GB2312"/>
          <w:kern w:val="0"/>
          <w:sz w:val="24"/>
          <w:lang w:eastAsia="zh-CN"/>
        </w:rPr>
      </w:pPr>
      <w:r>
        <w:rPr>
          <w:rFonts w:ascii="仿宋_GB2312" w:eastAsia="仿宋_GB2312"/>
          <w:kern w:val="0"/>
          <w:sz w:val="24"/>
        </w:rPr>
        <w:t xml:space="preserve">                                                     </w:t>
      </w:r>
      <w:r>
        <w:rPr>
          <w:rFonts w:hint="eastAsia" w:ascii="仿宋_GB2312" w:eastAsia="仿宋_GB2312"/>
          <w:kern w:val="0"/>
          <w:sz w:val="24"/>
        </w:rPr>
        <w:t>单位：</w:t>
      </w:r>
      <w:r>
        <w:rPr>
          <w:rFonts w:hint="eastAsia" w:ascii="仿宋_GB2312" w:eastAsia="仿宋_GB2312"/>
          <w:kern w:val="0"/>
          <w:sz w:val="24"/>
          <w:lang w:eastAsia="zh-CN"/>
        </w:rPr>
        <w:t>万发</w:t>
      </w:r>
    </w:p>
    <w:tbl>
      <w:tblPr>
        <w:tblStyle w:val="9"/>
        <w:tblW w:w="8451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407"/>
        <w:gridCol w:w="1407"/>
        <w:gridCol w:w="1407"/>
        <w:gridCol w:w="1407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2015年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1-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雷管总许可产能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导爆管雷管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许可产能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导爆管雷管生产量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工业电雷管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许可产能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工业电雷管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生产量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电子雷管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lang w:eastAsia="zh-CN"/>
              </w:rPr>
              <w:t>许可产能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电子雷管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生产量</w:t>
            </w: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beforeLines="50" w:afterLines="50" w:line="400" w:lineRule="exact"/>
        <w:ind w:firstLine="16" w:firstLineChars="7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二、企业安全生产情况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3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企业“十三五”历年安全投入情况：</w:t>
      </w:r>
    </w:p>
    <w:p>
      <w:pPr>
        <w:widowControl/>
        <w:adjustRightInd w:val="0"/>
        <w:snapToGrid w:val="0"/>
        <w:spacing w:line="440" w:lineRule="exact"/>
        <w:ind w:firstLine="240" w:firstLineChars="1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                                                    </w:t>
      </w:r>
      <w:r>
        <w:rPr>
          <w:rFonts w:hint="eastAsia" w:ascii="仿宋_GB2312" w:eastAsia="仿宋_GB2312"/>
          <w:kern w:val="0"/>
          <w:sz w:val="24"/>
        </w:rPr>
        <w:t>单位：万元</w:t>
      </w:r>
    </w:p>
    <w:tbl>
      <w:tblPr>
        <w:tblStyle w:val="9"/>
        <w:tblW w:w="7896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51"/>
        <w:gridCol w:w="1651"/>
        <w:gridCol w:w="165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6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>1-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安全投入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14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企业“十三五”自动化智能化改造情况：</w:t>
      </w:r>
    </w:p>
    <w:tbl>
      <w:tblPr>
        <w:tblStyle w:val="9"/>
        <w:tblW w:w="7896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51"/>
        <w:gridCol w:w="1651"/>
        <w:gridCol w:w="165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生产线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名称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是否已改造完成（是</w:t>
            </w:r>
            <w:r>
              <w:rPr>
                <w:rFonts w:asci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kern w:val="0"/>
                <w:sz w:val="24"/>
              </w:rPr>
              <w:t>否）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未完成的预计完成时间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计划投资总额（万元）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实际投资总额（万元）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生产线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生产线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……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</w:p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5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企业“十三五”压减生产厂点、生产线情况：</w:t>
      </w:r>
    </w:p>
    <w:tbl>
      <w:tblPr>
        <w:tblStyle w:val="9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1651"/>
        <w:gridCol w:w="1651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压减生产厂点</w:t>
            </w:r>
            <w:r>
              <w:rPr>
                <w:rFonts w:asci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kern w:val="0"/>
                <w:sz w:val="24"/>
              </w:rPr>
              <w:t>生产线名称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已完成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正在实施</w:t>
            </w:r>
          </w:p>
        </w:tc>
        <w:tc>
          <w:tcPr>
            <w:tcW w:w="19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计划实施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</w:t>
            </w:r>
            <w:r>
              <w:rPr>
                <w:rFonts w:ascii="仿宋_GB2312" w:eastAsia="仿宋_GB2312"/>
                <w:kern w:val="0"/>
                <w:sz w:val="24"/>
              </w:rPr>
              <w:t>2025</w:t>
            </w:r>
            <w:r>
              <w:rPr>
                <w:rFonts w:hint="eastAsia" w:ascii="仿宋_GB2312" w:eastAsia="仿宋_GB2312"/>
                <w:kern w:val="0"/>
                <w:sz w:val="24"/>
              </w:rPr>
              <w:t>年以前）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4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压减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4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压减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4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……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备注：请在对应栏目内划“√”，必要时简要说明。</w:t>
      </w:r>
    </w:p>
    <w:p>
      <w:pPr>
        <w:widowControl/>
        <w:adjustRightInd w:val="0"/>
        <w:snapToGrid w:val="0"/>
        <w:spacing w:beforeLines="50" w:afterLines="50" w:line="400" w:lineRule="exact"/>
        <w:ind w:firstLine="16" w:firstLineChars="7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三、企业科研开发情况</w:t>
      </w:r>
    </w:p>
    <w:p>
      <w:pPr>
        <w:spacing w:line="420" w:lineRule="exac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1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6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企业“十三五”省部级科研项目立项开发情况：</w:t>
      </w:r>
    </w:p>
    <w:tbl>
      <w:tblPr>
        <w:tblStyle w:val="9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5"/>
        <w:gridCol w:w="1651"/>
        <w:gridCol w:w="165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科研项目名称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部级</w:t>
            </w:r>
            <w:r>
              <w:rPr>
                <w:rFonts w:asci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kern w:val="0"/>
                <w:sz w:val="24"/>
              </w:rPr>
              <w:t>省级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是否已完成验收（是</w:t>
            </w:r>
            <w:r>
              <w:rPr>
                <w:rFonts w:asci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kern w:val="0"/>
                <w:sz w:val="24"/>
              </w:rPr>
              <w:t>否）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未完成的预计完成时间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科研项目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科研项目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……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beforeLines="50" w:afterLines="50" w:line="400" w:lineRule="exact"/>
        <w:ind w:firstLine="16" w:firstLineChars="7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四、企业民爆产品对外出口情况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17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企业“十三五”历年对外出口情况：</w:t>
      </w:r>
    </w:p>
    <w:p>
      <w:pPr>
        <w:widowControl/>
        <w:adjustRightInd w:val="0"/>
        <w:snapToGrid w:val="0"/>
        <w:spacing w:line="440" w:lineRule="exact"/>
        <w:ind w:firstLine="240" w:firstLineChars="10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 xml:space="preserve">                                                      </w:t>
      </w:r>
      <w:r>
        <w:rPr>
          <w:rFonts w:hint="eastAsia" w:ascii="仿宋_GB2312" w:eastAsia="仿宋_GB2312"/>
          <w:kern w:val="0"/>
          <w:sz w:val="24"/>
        </w:rPr>
        <w:t>单位：万元</w:t>
      </w:r>
    </w:p>
    <w:tbl>
      <w:tblPr>
        <w:tblStyle w:val="9"/>
        <w:tblW w:w="8106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651"/>
        <w:gridCol w:w="1651"/>
        <w:gridCol w:w="1651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年份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2016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2017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2019</w:t>
            </w: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>1-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民爆产品</w:t>
            </w:r>
            <w:r>
              <w:rPr>
                <w:rFonts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民爆产品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同比（</w:t>
            </w:r>
            <w:r>
              <w:rPr>
                <w:rFonts w:ascii="仿宋_GB2312" w:eastAsia="仿宋_GB2312"/>
                <w:kern w:val="0"/>
                <w:sz w:val="24"/>
              </w:rPr>
              <w:t>%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……</w:t>
            </w: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440" w:lineRule="exact"/>
        <w:ind w:left="31680" w:hanging="480" w:hangingChars="200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备注：包括民爆技术、设备出口。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  <w:u w:val="single"/>
        </w:rPr>
      </w:pP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sz w:val="24"/>
          <w:lang w:val="en-US" w:eastAsia="zh-CN"/>
        </w:rPr>
        <w:t>18</w:t>
      </w:r>
      <w:r>
        <w:rPr>
          <w:rFonts w:ascii="仿宋_GB2312" w:eastAsia="仿宋_GB2312"/>
          <w:sz w:val="24"/>
        </w:rPr>
        <w:t xml:space="preserve">. </w:t>
      </w:r>
      <w:r>
        <w:rPr>
          <w:rFonts w:hint="eastAsia" w:ascii="仿宋_GB2312" w:eastAsia="仿宋_GB2312"/>
          <w:sz w:val="24"/>
        </w:rPr>
        <w:t>中美贸易摩擦是否对企业出口造成影响（请简要说明）：</w:t>
      </w:r>
      <w:r>
        <w:rPr>
          <w:rFonts w:ascii="仿宋_GB2312" w:eastAsia="仿宋_GB2312"/>
          <w:sz w:val="24"/>
          <w:u w:val="single"/>
        </w:rPr>
        <w:t xml:space="preserve">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   </w:t>
      </w:r>
    </w:p>
    <w:p>
      <w:pPr>
        <w:widowControl/>
        <w:adjustRightInd w:val="0"/>
        <w:snapToGrid w:val="0"/>
        <w:spacing w:beforeLines="50" w:afterLines="50" w:line="400" w:lineRule="exact"/>
        <w:ind w:firstLine="16" w:firstLineChars="7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五、企业爆破服务业务发展情况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19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企业爆破服务业务发展的主要方式</w:t>
      </w:r>
      <w:r>
        <w:rPr>
          <w:rFonts w:hint="eastAsia" w:ascii="仿宋_GB2312" w:eastAsia="仿宋_GB2312"/>
          <w:sz w:val="24"/>
        </w:rPr>
        <w:t>（可多选）</w:t>
      </w:r>
      <w:r>
        <w:rPr>
          <w:rFonts w:hint="eastAsia" w:ascii="仿宋_GB2312" w:eastAsia="仿宋_GB2312"/>
          <w:kern w:val="0"/>
          <w:sz w:val="24"/>
        </w:rPr>
        <w:t>：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□新设或并购爆破服务企业</w:t>
      </w:r>
      <w:r>
        <w:rPr>
          <w:rFonts w:ascii="仿宋_GB2312" w:eastAsia="仿宋_GB2312"/>
          <w:sz w:val="24"/>
        </w:rPr>
        <w:t xml:space="preserve">  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□与专业爆破服务企业战略合作</w:t>
      </w:r>
    </w:p>
    <w:p>
      <w:pPr>
        <w:spacing w:line="44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□未开展爆破服务业务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  <w:u w:val="single"/>
        </w:rPr>
      </w:pP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  <w:lang w:val="en-US" w:eastAsia="zh-CN"/>
        </w:rPr>
        <w:t>0</w:t>
      </w:r>
      <w:r>
        <w:rPr>
          <w:rFonts w:ascii="仿宋_GB2312" w:eastAsia="仿宋_GB2312"/>
          <w:sz w:val="24"/>
        </w:rPr>
        <w:t xml:space="preserve">. </w:t>
      </w:r>
      <w:r>
        <w:rPr>
          <w:rFonts w:hint="eastAsia" w:ascii="仿宋_GB2312" w:eastAsia="仿宋_GB2312"/>
          <w:sz w:val="24"/>
        </w:rPr>
        <w:t>企业发展爆破服务业务遇到的主要困难（如资金、人才、市场、技术等，请简要说明）：</w:t>
      </w:r>
      <w:r>
        <w:rPr>
          <w:rFonts w:ascii="仿宋_GB2312" w:eastAsia="仿宋_GB2312"/>
          <w:sz w:val="24"/>
          <w:u w:val="single"/>
        </w:rPr>
        <w:t xml:space="preserve">                                                      </w:t>
      </w:r>
    </w:p>
    <w:p>
      <w:pPr>
        <w:widowControl/>
        <w:adjustRightInd w:val="0"/>
        <w:snapToGrid w:val="0"/>
        <w:spacing w:beforeLines="50" w:afterLines="50" w:line="400" w:lineRule="exact"/>
        <w:ind w:firstLine="16" w:firstLineChars="7"/>
        <w:jc w:val="left"/>
        <w:rPr>
          <w:rFonts w:ascii="黑体" w:eastAsia="黑体"/>
          <w:kern w:val="0"/>
          <w:sz w:val="24"/>
        </w:rPr>
      </w:pPr>
      <w:r>
        <w:rPr>
          <w:rFonts w:hint="eastAsia" w:ascii="黑体" w:eastAsia="黑体"/>
          <w:kern w:val="0"/>
          <w:sz w:val="24"/>
        </w:rPr>
        <w:t>六、对民爆行业“十四五”发展定位的建议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1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企业希望延续的行业政策文件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</w:p>
    <w:tbl>
      <w:tblPr>
        <w:tblStyle w:val="9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1479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7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政策文件名称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是否希望延续（是</w:t>
            </w:r>
            <w:r>
              <w:rPr>
                <w:rFonts w:ascii="仿宋_GB2312" w:eastAsia="仿宋_GB2312"/>
                <w:kern w:val="0"/>
                <w:sz w:val="24"/>
              </w:rPr>
              <w:t>/</w:t>
            </w:r>
            <w:r>
              <w:rPr>
                <w:rFonts w:hint="eastAsia" w:ascii="仿宋_GB2312" w:eastAsia="仿宋_GB2312"/>
                <w:kern w:val="0"/>
                <w:sz w:val="24"/>
              </w:rPr>
              <w:t>否）</w:t>
            </w:r>
          </w:p>
        </w:tc>
        <w:tc>
          <w:tcPr>
            <w:tcW w:w="30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希望完善后延续（提出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完善内容）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78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如：《民用爆炸物品行业技术发展方向及目标（</w:t>
            </w:r>
            <w:r>
              <w:rPr>
                <w:rFonts w:ascii="仿宋_GB2312" w:eastAsia="仿宋_GB2312"/>
                <w:kern w:val="0"/>
                <w:sz w:val="24"/>
              </w:rPr>
              <w:t>2018</w:t>
            </w:r>
            <w:r>
              <w:rPr>
                <w:rFonts w:hint="eastAsia" w:ascii="仿宋_GB2312" w:eastAsia="仿宋_GB2312"/>
                <w:kern w:val="0"/>
                <w:sz w:val="24"/>
              </w:rPr>
              <w:t>年版）》的通知（工信厅安全</w:t>
            </w:r>
            <w:r>
              <w:rPr>
                <w:rFonts w:ascii="仿宋_GB2312" w:eastAsia="仿宋_GB2312"/>
                <w:kern w:val="0"/>
                <w:sz w:val="24"/>
              </w:rPr>
              <w:t>[2018]94</w:t>
            </w:r>
            <w:r>
              <w:rPr>
                <w:rFonts w:hint="eastAsia" w:ascii="仿宋_GB2312" w:eastAsia="仿宋_GB2312"/>
                <w:kern w:val="0"/>
                <w:sz w:val="24"/>
              </w:rPr>
              <w:t>号）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</w:t>
            </w:r>
          </w:p>
        </w:tc>
        <w:tc>
          <w:tcPr>
            <w:tcW w:w="30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7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政策文件</w:t>
            </w:r>
            <w:r>
              <w:rPr>
                <w:rFonts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2" w:hRule="atLeast"/>
          <w:jc w:val="center"/>
        </w:trPr>
        <w:tc>
          <w:tcPr>
            <w:tcW w:w="378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……</w:t>
            </w:r>
          </w:p>
        </w:tc>
        <w:tc>
          <w:tcPr>
            <w:tcW w:w="147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0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2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对民爆行业安全生产的建议：</w:t>
      </w:r>
      <w:r>
        <w:rPr>
          <w:rFonts w:ascii="仿宋_GB2312" w:eastAsia="仿宋_GB2312"/>
          <w:sz w:val="24"/>
          <w:u w:val="single"/>
        </w:rPr>
        <w:t xml:space="preserve">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3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对民爆行业技术进步、结构调整的建议：</w:t>
      </w:r>
      <w:r>
        <w:rPr>
          <w:rFonts w:ascii="仿宋_GB2312" w:eastAsia="仿宋_GB2312"/>
          <w:sz w:val="24"/>
          <w:u w:val="single"/>
        </w:rPr>
        <w:t xml:space="preserve">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4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对民爆行业</w:t>
      </w:r>
      <w:r>
        <w:rPr>
          <w:rFonts w:hint="eastAsia" w:ascii="仿宋_GB2312" w:eastAsia="仿宋_GB2312"/>
          <w:kern w:val="0"/>
          <w:sz w:val="24"/>
          <w:lang w:eastAsia="zh-CN"/>
        </w:rPr>
        <w:t>区域发展</w:t>
      </w:r>
      <w:r>
        <w:rPr>
          <w:rFonts w:hint="eastAsia" w:ascii="仿宋_GB2312" w:eastAsia="仿宋_GB2312"/>
          <w:kern w:val="0"/>
          <w:sz w:val="24"/>
        </w:rPr>
        <w:t>的建议：</w:t>
      </w:r>
      <w:r>
        <w:rPr>
          <w:rFonts w:ascii="仿宋_GB2312" w:eastAsia="仿宋_GB2312"/>
          <w:sz w:val="24"/>
          <w:u w:val="single"/>
        </w:rPr>
        <w:t xml:space="preserve">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kern w:val="0"/>
          <w:sz w:val="24"/>
        </w:rPr>
        <w:t>2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>5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对民爆行业整合重组、一体化发展的建议：</w:t>
      </w:r>
      <w:r>
        <w:rPr>
          <w:rFonts w:ascii="仿宋_GB2312" w:eastAsia="仿宋_GB2312"/>
          <w:sz w:val="24"/>
          <w:u w:val="single"/>
        </w:rPr>
        <w:t xml:space="preserve">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26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对民爆行业简政放权，提高服务效能的建议：</w:t>
      </w:r>
      <w:r>
        <w:rPr>
          <w:rFonts w:ascii="仿宋_GB2312" w:eastAsia="仿宋_GB2312"/>
          <w:sz w:val="24"/>
          <w:u w:val="single"/>
        </w:rPr>
        <w:t xml:space="preserve">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27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对民爆企业“走出去”的需求和建议：</w:t>
      </w:r>
      <w:r>
        <w:rPr>
          <w:rFonts w:ascii="仿宋_GB2312" w:eastAsia="仿宋_GB2312"/>
          <w:sz w:val="24"/>
          <w:u w:val="single"/>
        </w:rPr>
        <w:t xml:space="preserve">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28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对民爆协会、设计和安评机构的建议：</w:t>
      </w:r>
      <w:r>
        <w:rPr>
          <w:rFonts w:ascii="仿宋_GB2312" w:eastAsia="仿宋_GB2312"/>
          <w:sz w:val="24"/>
          <w:u w:val="single"/>
        </w:rPr>
        <w:t xml:space="preserve">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p>
      <w:pPr>
        <w:spacing w:line="420" w:lineRule="exact"/>
        <w:rPr>
          <w:rFonts w:ascii="仿宋_GB2312" w:eastAsia="仿宋_GB2312"/>
          <w:sz w:val="24"/>
          <w:u w:val="single"/>
        </w:rPr>
      </w:pPr>
      <w:r>
        <w:rPr>
          <w:rFonts w:hint="eastAsia" w:ascii="仿宋_GB2312" w:eastAsia="仿宋_GB2312"/>
          <w:kern w:val="0"/>
          <w:sz w:val="24"/>
          <w:lang w:val="en-US" w:eastAsia="zh-CN"/>
        </w:rPr>
        <w:t>29</w:t>
      </w:r>
      <w:r>
        <w:rPr>
          <w:rFonts w:ascii="仿宋_GB2312" w:eastAsia="仿宋_GB2312"/>
          <w:kern w:val="0"/>
          <w:sz w:val="24"/>
        </w:rPr>
        <w:t xml:space="preserve">. </w:t>
      </w:r>
      <w:r>
        <w:rPr>
          <w:rFonts w:hint="eastAsia" w:ascii="仿宋_GB2312" w:eastAsia="仿宋_GB2312"/>
          <w:kern w:val="0"/>
          <w:sz w:val="24"/>
        </w:rPr>
        <w:t>其他（民爆市场、产品价格等）方面的建议：</w:t>
      </w:r>
      <w:r>
        <w:rPr>
          <w:rFonts w:ascii="仿宋_GB2312" w:eastAsia="仿宋_GB2312"/>
          <w:sz w:val="24"/>
          <w:u w:val="single"/>
        </w:rPr>
        <w:t xml:space="preserve">                         </w:t>
      </w:r>
    </w:p>
    <w:p>
      <w:pPr>
        <w:spacing w:line="420" w:lineRule="exact"/>
      </w:pPr>
      <w:r>
        <w:rPr>
          <w:rFonts w:ascii="仿宋_GB2312" w:eastAsia="仿宋_GB2312"/>
          <w:sz w:val="24"/>
          <w:u w:val="single"/>
        </w:rPr>
        <w:t xml:space="preserve">                                                                 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</w:pPr>
    <w:r>
      <w:rPr>
        <w:rStyle w:val="6"/>
        <w:rFonts w:cs="Arial"/>
      </w:rPr>
      <w:fldChar w:fldCharType="begin"/>
    </w:r>
    <w:r>
      <w:rPr>
        <w:rStyle w:val="6"/>
        <w:rFonts w:cs="Arial"/>
      </w:rPr>
      <w:instrText xml:space="preserve">Page</w:instrText>
    </w:r>
    <w:r>
      <w:rPr>
        <w:rStyle w:val="6"/>
        <w:rFonts w:cs="Arial"/>
      </w:rPr>
      <w:fldChar w:fldCharType="separate"/>
    </w:r>
    <w:r>
      <w:rPr>
        <w:rStyle w:val="6"/>
        <w:rFonts w:cs="Arial"/>
      </w:rPr>
      <w:t>5</w:t>
    </w:r>
    <w:r>
      <w:rPr>
        <w:rStyle w:val="6"/>
        <w:rFonts w:cs="Arial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center" w:y="1"/>
    </w:pPr>
    <w:r>
      <w:rPr>
        <w:rStyle w:val="6"/>
        <w:rFonts w:cs="Arial"/>
      </w:rPr>
      <w:fldChar w:fldCharType="begin"/>
    </w:r>
    <w:r>
      <w:rPr>
        <w:rStyle w:val="6"/>
        <w:rFonts w:cs="Arial"/>
      </w:rPr>
      <w:instrText xml:space="preserve">Page</w:instrText>
    </w:r>
    <w:r>
      <w:rPr>
        <w:rStyle w:val="6"/>
        <w:rFonts w:cs="Arial"/>
      </w:rPr>
      <w:fldChar w:fldCharType="separate"/>
    </w:r>
    <w:r>
      <w:rPr>
        <w:rStyle w:val="6"/>
        <w:rFonts w:cs="Arial"/>
      </w:rPr>
      <w:t>1</w:t>
    </w:r>
    <w:r>
      <w:rPr>
        <w:rStyle w:val="6"/>
        <w:rFonts w:cs="Arial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69AE"/>
    <w:rsid w:val="000005C1"/>
    <w:rsid w:val="00292FFA"/>
    <w:rsid w:val="003969AE"/>
    <w:rsid w:val="003F2357"/>
    <w:rsid w:val="00400E6B"/>
    <w:rsid w:val="00426EAF"/>
    <w:rsid w:val="004F3BF6"/>
    <w:rsid w:val="006968EC"/>
    <w:rsid w:val="00903C59"/>
    <w:rsid w:val="009A0B9F"/>
    <w:rsid w:val="00AB5DAA"/>
    <w:rsid w:val="00B937FA"/>
    <w:rsid w:val="00D974B4"/>
    <w:rsid w:val="00F75D60"/>
    <w:rsid w:val="05871190"/>
    <w:rsid w:val="144B4F4B"/>
    <w:rsid w:val="21A04192"/>
    <w:rsid w:val="21F50175"/>
    <w:rsid w:val="27895A1C"/>
    <w:rsid w:val="44BA789E"/>
    <w:rsid w:val="4D955769"/>
    <w:rsid w:val="56A57E3D"/>
    <w:rsid w:val="5C564AA7"/>
    <w:rsid w:val="6110539E"/>
    <w:rsid w:val="6FAD24DF"/>
    <w:rsid w:val="70DA7C5D"/>
    <w:rsid w:val="735667B7"/>
    <w:rsid w:val="7FB24439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4">
    <w:name w:val="footnote text"/>
    <w:basedOn w:val="1"/>
    <w:link w:val="12"/>
    <w:qFormat/>
    <w:uiPriority w:val="99"/>
    <w:pPr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  <w:i/>
    </w:rPr>
  </w:style>
  <w:style w:type="character" w:styleId="8">
    <w:name w:val="footnote reference"/>
    <w:basedOn w:val="5"/>
    <w:qFormat/>
    <w:uiPriority w:val="99"/>
    <w:rPr>
      <w:rFonts w:cs="Times New Roman"/>
      <w:vertAlign w:val="superscript"/>
    </w:rPr>
  </w:style>
  <w:style w:type="character" w:customStyle="1" w:styleId="10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otnote Text Char"/>
    <w:basedOn w:val="5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9</Pages>
  <Words>629</Words>
  <Characters>3586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2017-12-08T02:42:00Z</dcterms:created>
  <dc:creator>Admin</dc:creator>
  <cp:lastModifiedBy>xiao</cp:lastModifiedBy>
  <cp:lastPrinted>2019-10-12T03:02:00Z</cp:lastPrinted>
  <dcterms:modified xsi:type="dcterms:W3CDTF">2019-10-12T06:12:17Z</dcterms:modified>
  <dc:title>附件：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