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rPr>
          <w:rFonts w:ascii="仿宋_GB2312" w:eastAsia="仿宋_GB2312"/>
          <w:sz w:val="30"/>
        </w:rPr>
      </w:pPr>
    </w:p>
    <w:p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hint="eastAsia" w:ascii="黑体" w:eastAsia="黑体"/>
          <w:b/>
          <w:spacing w:val="20"/>
          <w:sz w:val="32"/>
        </w:rPr>
        <w:t>道路机动车辆生产企业及产品（第3</w:t>
      </w:r>
      <w:r>
        <w:rPr>
          <w:rFonts w:ascii="黑体" w:eastAsia="黑体"/>
          <w:b/>
          <w:spacing w:val="20"/>
          <w:sz w:val="32"/>
        </w:rPr>
        <w:t>32</w:t>
      </w:r>
      <w:r>
        <w:rPr>
          <w:rFonts w:hint="eastAsia" w:ascii="黑体" w:eastAsia="黑体"/>
          <w:b/>
          <w:spacing w:val="20"/>
          <w:sz w:val="32"/>
        </w:rPr>
        <w:t>批）和《新能源汽车推广应用推荐车型目录》（2020年第</w:t>
      </w:r>
      <w:r>
        <w:rPr>
          <w:rFonts w:ascii="黑体" w:eastAsia="黑体"/>
          <w:b/>
          <w:spacing w:val="20"/>
          <w:sz w:val="32"/>
        </w:rPr>
        <w:t>6</w:t>
      </w:r>
      <w:r>
        <w:rPr>
          <w:rFonts w:hint="eastAsia" w:ascii="黑体" w:eastAsia="黑体"/>
          <w:b/>
          <w:spacing w:val="20"/>
          <w:sz w:val="32"/>
        </w:rPr>
        <w:t>批）</w:t>
      </w:r>
    </w:p>
    <w:p>
      <w:pPr>
        <w:jc w:val="center"/>
        <w:rPr>
          <w:rFonts w:ascii="黑体" w:eastAsia="黑体"/>
          <w:b/>
          <w:spacing w:val="20"/>
          <w:sz w:val="32"/>
        </w:rPr>
      </w:pPr>
    </w:p>
    <w:p>
      <w:pPr>
        <w:jc w:val="center"/>
        <w:rPr>
          <w:rFonts w:ascii="黑体" w:eastAsia="黑体"/>
          <w:b/>
          <w:spacing w:val="20"/>
          <w:sz w:val="32"/>
        </w:rPr>
      </w:pPr>
    </w:p>
    <w:p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hint="eastAsia" w:ascii="黑体" w:eastAsia="黑体"/>
          <w:b/>
          <w:spacing w:val="20"/>
          <w:sz w:val="32"/>
        </w:rPr>
        <w:t>第一部分  新产品</w:t>
      </w:r>
    </w:p>
    <w:p>
      <w:pPr>
        <w:autoSpaceDN w:val="0"/>
        <w:ind w:left="424" w:leftChars="202"/>
        <w:rPr>
          <w:rFonts w:ascii="黑体" w:hAnsi="黑体" w:eastAsia="黑体"/>
          <w:bCs/>
          <w:spacing w:val="20"/>
          <w:sz w:val="32"/>
        </w:rPr>
      </w:pPr>
      <w:r>
        <w:rPr>
          <w:rFonts w:hint="eastAsia" w:ascii="黑体" w:hAnsi="黑体" w:eastAsia="黑体"/>
          <w:bCs/>
          <w:spacing w:val="20"/>
          <w:sz w:val="32"/>
        </w:rPr>
        <w:t>一、汽车生产企业</w:t>
      </w:r>
    </w:p>
    <w:tbl>
      <w:tblPr>
        <w:tblStyle w:val="11"/>
        <w:tblW w:w="864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747"/>
        <w:gridCol w:w="938"/>
        <w:gridCol w:w="862"/>
        <w:gridCol w:w="1851"/>
        <w:gridCol w:w="268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Header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bookmarkStart w:id="0" w:name="OLE_LINK7" w:colFirst="5" w:colLast="5"/>
            <w:bookmarkStart w:id="1" w:name="OLE_LINK2"/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174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pStyle w:val="46"/>
              <w:tabs>
                <w:tab w:val="left" w:pos="1660"/>
              </w:tabs>
              <w:adjustRightInd w:val="0"/>
              <w:ind w:right="86" w:rightChars="41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企业名称</w:t>
            </w:r>
          </w:p>
        </w:tc>
        <w:tc>
          <w:tcPr>
            <w:tcW w:w="93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pStyle w:val="46"/>
              <w:rPr>
                <w:rFonts w:hAnsi="Times New Roman"/>
                <w:spacing w:val="-4"/>
              </w:rPr>
            </w:pPr>
            <w:r>
              <w:rPr>
                <w:rFonts w:hint="eastAsia" w:hAnsi="Times New Roman"/>
                <w:spacing w:val="-4"/>
              </w:rPr>
              <w:t>《目录》</w:t>
            </w:r>
          </w:p>
          <w:p>
            <w:pPr>
              <w:pStyle w:val="46"/>
              <w:rPr>
                <w:rFonts w:hAnsi="Times New Roman"/>
                <w:spacing w:val="-4"/>
              </w:rPr>
            </w:pPr>
            <w:r>
              <w:rPr>
                <w:rFonts w:hint="eastAsia" w:hAnsi="Times New Roman"/>
                <w:spacing w:val="-4"/>
              </w:rPr>
              <w:t>序号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ind w:right="44" w:rightChars="21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商标</w:t>
            </w:r>
          </w:p>
        </w:tc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ind w:right="53" w:rightChars="25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产品名称</w:t>
            </w:r>
          </w:p>
        </w:tc>
        <w:tc>
          <w:tcPr>
            <w:tcW w:w="26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ind w:left="86" w:leftChars="41" w:right="42" w:rightChars="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产品型号</w:t>
            </w:r>
          </w:p>
        </w:tc>
      </w:tr>
      <w:bookmarkEnd w:id="0"/>
      <w:bookmarkEnd w:id="1"/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一汽牌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轿车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CA7126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解放牌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CA5250X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EQ1043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EQ5043X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售货车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EQ5043X、EQ5041X、EQ5040X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流动服务车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EQ5040X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北京汽车制造厂有限公司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北京汽车制造厂有限公司牌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轻型载货汽车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BAW1035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轻型载货汽车底盘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BAW1035、BAW1040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福田牌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售货车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BJ5046X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多用途货车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BJ1037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纯电动冷藏车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BJ5045X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长城牌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CC5032X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长安牌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SC1022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SC5022X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SC5032CCY、SC5022CCY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华晨雷诺金杯汽车有限公司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33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金杯牌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SY5020X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救护车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SY5033X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殡仪车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SY5033X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流动服务车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SY5033X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南京汽车集团有限公司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44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  <w:t>依维柯牌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NJ1066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徐州徐工汽车制造有限公司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48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徐工牌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XGA5180CCY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安徽江淮汽车集团股份有限公司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江淮牌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HFC5048X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福建新龙马汽车股份有限公司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58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福建牌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纯电动厢式运输车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FJ5030X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江铃汽车股份有限公司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江铃牌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JX6490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中国重汽集团福建海西汽车有限公司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豪曼牌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ZZ3248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ZZ3248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宇通牌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医疗车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ZK5188X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检测车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ZK5041X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运兵车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ZK5041X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华菱之星牌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HN4255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广汽本田汽车有限公司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本田</w:t>
            </w:r>
          </w:p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4"/>
                <w:kern w:val="0"/>
                <w:szCs w:val="21"/>
              </w:rPr>
              <w:t>(HONDA)</w:t>
            </w: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轿车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GHA7156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东风柳州汽车有限公司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乘龙牌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纯电动厢式运输车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LZ5040X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长安马自达汽车有限公司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马自达</w:t>
            </w:r>
          </w:p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4"/>
                <w:kern w:val="0"/>
                <w:szCs w:val="21"/>
              </w:rPr>
              <w:t>(MAZDA)</w:t>
            </w: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轿车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CAM7203、CAM7205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成都大运汽车集团有限公司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大运牌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平板运输车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CGC5080TPB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四川现代汽车有限公司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118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现代牌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CHM4250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奇瑞商用车(安徽)有限公司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开瑞牌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纯电动仓栅式运输车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SQR5043CCY、SQR5045CCY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纯电动普通货车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SQR1046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金龙牌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客车底盘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XMQ6871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医疗车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XMQ5130X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中通牌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纯电动低入口城市客车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LCK6106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LCK6806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纯电动客车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LCK6806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广东福迪汽车有限公司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140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小鹏牌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纯电动轿车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NHQ7000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开沃牌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纯电动电源车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NJL5080X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中车时代电动汽车股份有限公司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中国中车牌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TEG6110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程力汽车集团股份有限公司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153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程力牌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多功能抑尘车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CL5183TDY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混凝土搅拌运输车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CL5312GJB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现场混装乳化炸药车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CL5320THR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铝合金运油车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CL5263GYY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奇瑞新能源汽车股份有限公司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174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奇瑞牌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  <w:t>纯电动轿车</w:t>
            </w:r>
          </w:p>
        </w:tc>
        <w:tc>
          <w:tcPr>
            <w:tcW w:w="2683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NEQ7000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同意广西汽车集团有限公司在《公告》中设立非独立法人分公司</w:t>
            </w:r>
            <w:r>
              <w:rPr>
                <w:rFonts w:hint="eastAsia" w:ascii="仿宋_GB2312" w:hAnsi="宋体" w:eastAsia="仿宋_GB2312" w:cs="宋体"/>
                <w:snapToGrid w:val="0"/>
                <w:spacing w:val="-23"/>
                <w:kern w:val="0"/>
                <w:szCs w:val="21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企业名称：广西汽车集团有限公司专用车分公司</w:t>
            </w:r>
            <w:r>
              <w:rPr>
                <w:rFonts w:hint="eastAsia" w:ascii="仿宋_GB2312" w:hAnsi="宋体" w:eastAsia="仿宋_GB2312" w:cs="宋体"/>
                <w:snapToGrid w:val="0"/>
                <w:spacing w:val="-23"/>
                <w:kern w:val="0"/>
                <w:szCs w:val="21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注册地址：广西柳州市河西路18号</w:t>
            </w:r>
            <w:r>
              <w:rPr>
                <w:rFonts w:hint="eastAsia" w:ascii="仿宋_GB2312" w:hAnsi="宋体" w:eastAsia="仿宋_GB2312" w:cs="宋体"/>
                <w:snapToGrid w:val="0"/>
                <w:spacing w:val="-23"/>
                <w:kern w:val="0"/>
                <w:szCs w:val="21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生产地址：广西柳州市西环路18号。</w:t>
            </w:r>
          </w:p>
        </w:tc>
      </w:tr>
    </w:tbl>
    <w:p>
      <w:pPr>
        <w:rPr>
          <w:rFonts w:ascii="仿宋_GB2312" w:eastAsia="仿宋_GB2312"/>
          <w:b/>
          <w:spacing w:val="20"/>
          <w:szCs w:val="21"/>
        </w:rPr>
      </w:pPr>
    </w:p>
    <w:p>
      <w:pPr>
        <w:numPr>
          <w:ilvl w:val="0"/>
          <w:numId w:val="2"/>
        </w:numPr>
        <w:autoSpaceDN w:val="0"/>
        <w:ind w:firstLine="426"/>
        <w:rPr>
          <w:rFonts w:ascii="黑体" w:hAnsi="黑体" w:eastAsia="黑体"/>
          <w:bCs/>
          <w:spacing w:val="20"/>
          <w:sz w:val="32"/>
        </w:rPr>
      </w:pPr>
      <w:r>
        <w:rPr>
          <w:rFonts w:hint="eastAsia" w:ascii="黑体" w:hAnsi="黑体" w:eastAsia="黑体"/>
          <w:bCs/>
          <w:spacing w:val="20"/>
          <w:sz w:val="32"/>
        </w:rPr>
        <w:t>民用改装车生产企业</w:t>
      </w:r>
    </w:p>
    <w:tbl>
      <w:tblPr>
        <w:tblStyle w:val="11"/>
        <w:tblW w:w="864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"/>
        <w:gridCol w:w="1747"/>
        <w:gridCol w:w="938"/>
        <w:gridCol w:w="862"/>
        <w:gridCol w:w="1851"/>
        <w:gridCol w:w="268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Header/>
          <w:jc w:val="center"/>
        </w:trPr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17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企业名称</w:t>
            </w:r>
          </w:p>
        </w:tc>
        <w:tc>
          <w:tcPr>
            <w:tcW w:w="9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《目录》</w:t>
            </w:r>
          </w:p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序号</w:t>
            </w:r>
          </w:p>
        </w:tc>
        <w:tc>
          <w:tcPr>
            <w:tcW w:w="8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商标</w:t>
            </w:r>
          </w:p>
        </w:tc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产品名称</w:t>
            </w:r>
          </w:p>
        </w:tc>
        <w:tc>
          <w:tcPr>
            <w:tcW w:w="26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产品型号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天津嘉中科技发展有限公司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(二)26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大锦鲤牌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TJZ9400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河北宏泰专用汽车有限公司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(三)45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正康宏泰牌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HHT9407、HHT9408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河北隆德专用汽车制造有限公司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(三)96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隆专牌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JLD9401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河北中达凯专用车股份有限公司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(三)150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中达凯牌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雏禽运输车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ZDK5160X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河北开元挂车制造有限公司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(三)170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畅路行牌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JKY9401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山西荟阳汽车制造有限公司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(四)37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荟阳汽车牌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HYV9400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山西斯纳德新能源专用汽车科技有限公司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(四)42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斯纳德汽车牌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SND9400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沈阳捷通消防车有限公司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(六)20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金猴牌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登高平台消防车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SXT5201JXF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绥中县富兴专用汽车有限公司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(六)57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富兴金象牌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SZF9400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丹东黄海特种专用车有限责任公司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(六)60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黄海牌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除雪车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DD5253TCX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上海沪光客车厂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(九)09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沪光牌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吊装式垃圾车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HG5121ZDZ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捷达消防科技(苏州)股份有限公司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(十)49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捷达消防牌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泵浦消防车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SJD5230TXF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昆山专用汽车制造厂有限公司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(十)55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魁士牌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流动服务车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KS5030X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中欧汽车股份有限公司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(十)89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欧旅牌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ZCL5031X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南京艾伦特专用汽车有限公司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(十)144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艾伦特牌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通信车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ALT5030X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restart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浙江征远专用汽车有限公司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(十一)13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征远牌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易燃气体厢式运输车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LHG5041X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气瓶运输车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LHG5180TQP、LHG5101TQP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浙江路捷顺汽车制造有限公司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(十一)53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路捷顺牌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爆破器材运输车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ULC5182X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安徽长安专用汽车制造有限公司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(十二)11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博微牌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CAJ9010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安徽天达汽车制造有限公司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(十二)43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皖汽汽车牌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CTD9400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安徽兴邦专用汽车股份有限公司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(十二)58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兴邦龙牌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散装饲料运输车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XBZ5250ZSL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龙环牌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FLM5187TXS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龙岩市海德馨汽车有限公司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(十三)30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海德馨牌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电源车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HDX5070X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福建福迪车辆制造有限公司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(十三)43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众辰牌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压缩式对接垃圾车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FDQ5040ZDJ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福建彦晖车业有限公司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(十三)58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敏航牌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MHP9400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中宜牌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救护车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JYK5040X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山东梁山通亚汽车制造有限公司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(十五)14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通亚达牌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CTY9401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山东晨润达汽车制造有限公司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(十五)37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三威牌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WQY9401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山东杨嘉汽车制造有限公司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(十五)61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杨嘉牌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LHL9400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山东建宇特种车辆有限公司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(十五)103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建宇牌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YFZ9400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枣庄联泰专用车辆制造有限公司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(十五)209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峄州牌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ZLT9400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山东五征环保科技股份有限公司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(十五)275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五征牌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随车起重运输车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WZK5040JSQ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河南新飞专用汽车有限责任公司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(十六)01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新飞牌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医疗废物转运车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XKC5040X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郑州红宇专用汽车有限责任公司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(十六)18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红宇牌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易燃液体厢式运输车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HYJ5180X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河南澳柯玛专用汽车有限公司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(十六)73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澳柯玛牌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冷藏车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AKM5312X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河南昊搏专用汽车有限公司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(十六)90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昊搏牌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HHB9400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神州永达汽车制造有限公司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(十六)91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神州永达牌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AYD5070TXS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郑州比克新能源汽车有限公司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(十六)96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比克牌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纯电动封闭货车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BAK5021X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湖北聚力汽车技术股份有限公司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(十七)05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聚尘王牌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HNY5041JGK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中石化四机石油机械有限公司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(十七)23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四机牌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压裂车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SJX5402TYL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249" w:hRule="atLeast"/>
          <w:jc w:val="center"/>
        </w:trPr>
        <w:tc>
          <w:tcPr>
            <w:tcW w:w="566" w:type="dxa"/>
            <w:vMerge w:val="restart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湖北五环专用汽车有限公司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(十七)57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华通牌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易燃气体厢式运输车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HCQ5187X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桶装垃圾运输车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HCQ5045CTY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HCQ5125TQZ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restart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随州市力神专用汽车有限公司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(十七)69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醒狮牌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加油车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SLS5312GJY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易燃液体罐式运输车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SLS5327GRY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检修车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SLS5070X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运油车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SLS5110GYY、SLS5320GYY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湖北楚胜汽车有限公司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(十七)71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楚胜牌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CSC9405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restart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程力专用汽车股份有限公司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(十七)74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程力威牌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24"/>
                <w:kern w:val="0"/>
                <w:szCs w:val="21"/>
              </w:rPr>
              <w:t>杂项危险物品厢式运输车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CLW5040X、CLW5120X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CLW5046ZYS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CLW5040TDY、CLW5181TDY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CLW5250GSS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流动服务车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CLW5040X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CLW5180GQX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CLW5040ZZZ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CLW5031ZXX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铝合金运油车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CLW5318GYY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防撞缓冲车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CLW5047TFZ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CLW5041JGK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湖北江南专用特种汽车有限公司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(十七)87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江特牌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易燃气体厢式运输车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JDF5120X、JDF5180X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restart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随州市东正专用汽车有限公司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(十七)89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炎帝牌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毒性和感染性物品厢式运输车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SZD5045X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气瓶运输车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SZD5043TQP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爆破器材运输车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SZD5045X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湖北俊浩专用汽车有限公司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(十七)106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多士星牌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冷藏车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JHW5040X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湖北帕菲特工程机械有限公司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(十七)111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帕菲特牌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PFT5103TQZ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徐工湖北环保科技股份有限公司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(十七)119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徐工牌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道路检测车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DXA5181TLJ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湖北中威专用汽车有限公司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(十七)123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楚韵牌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运油车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EZW5075GYY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  <w:jc w:val="center"/>
        </w:trPr>
        <w:tc>
          <w:tcPr>
            <w:tcW w:w="566" w:type="dxa"/>
            <w:vMerge w:val="restart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湖北汇龙专用汽车有限公司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(十七)135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龙星汇牌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HLV9406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清洗吸污车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HLV5180GQW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restart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湖北浩天专用汽车有限公司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(十七)178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浩天星运牌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吸粪车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HTX5045GXE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HTX5045GPS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HTX5045ZXX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湖南星马汽车有限公司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(十八)37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湖南牌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HNX5310GJB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restart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长沙中联重科环境产业有限公司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(十八)60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中联牌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纯电动洗扫车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ZBH5180TXS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纯电动清洗车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ZBH5182GQX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湖南星通汽车工业有限公司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(十八)70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星通牌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救护车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XTV5048X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广州市环境卫生机械设备厂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(十九)06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广环牌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墙面清洗车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GH5030TXQ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广东省增城中警羊城轻型特种车有限公司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(十九)41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中警牌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装备车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ZYG5101X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restart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重庆迪马工业有限责任公司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(二十一)05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迪马牌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冷藏车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DMT5040X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指挥车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DMT5066X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通信车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DMT5140X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重庆金冠汽车制造股份有限公司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(二十一)12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圣路牌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运钞车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SLT5031X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新航达(重庆)智能汽车有限公司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(二十一)39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卓昂牌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指挥车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BRT5040X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一汽(四川)专用汽车有限公司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(二十二)01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远达牌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SCZ5181TDY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restart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四川宝石机械专用车有限公司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(二十二)12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川石牌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压裂车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NC5465TYL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混砂车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NC5350THS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四川川消消防车辆制造有限公司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(二十二)26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川消牌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举高喷射消防车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SXF5361JXF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甘肃建投重工科技有限公司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(二十七)16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高漠牌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GSK5180GQX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宁夏合力万兴汽车制造有限公司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(三十一)03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宁汽牌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HLN5121GPS、</w:t>
            </w:r>
          </w:p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HLN5182GPS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宁夏骅泰专用汽车有限公司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(三十一)06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冀宁宏泰牌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NHT9402、NHT9401、NHT9400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restart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芜湖中集瑞江汽车有限公司</w:t>
            </w:r>
          </w:p>
        </w:tc>
        <w:tc>
          <w:tcPr>
            <w:tcW w:w="938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ZY001</w:t>
            </w:r>
          </w:p>
        </w:tc>
        <w:tc>
          <w:tcPr>
            <w:tcW w:w="862" w:type="dxa"/>
            <w:vMerge w:val="restart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瑞江牌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WL9408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Merge w:val="continue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continue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WL5310GJB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驻马店中集华骏车辆有限公司</w:t>
            </w:r>
          </w:p>
        </w:tc>
        <w:tc>
          <w:tcPr>
            <w:tcW w:w="938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ZY001</w:t>
            </w:r>
          </w:p>
        </w:tc>
        <w:tc>
          <w:tcPr>
            <w:tcW w:w="862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华骏牌</w:t>
            </w:r>
          </w:p>
        </w:tc>
        <w:tc>
          <w:tcPr>
            <w:tcW w:w="1851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ZCZ5310ZLJ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2" w:type="dxa"/>
            <w:gridSpan w:val="5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在《公告》中设立专用车生产企业，企业名称：山东东环专用车制造有限公司；企业注册地址：山东省济宁市嘉祥县黄垓镇东丁垓村北(嘉祥西高速出口西200米)；企业生产地址：山东省济宁市嘉祥县黄垓镇东丁垓村北(嘉祥西高速出口西200米)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2" w:type="dxa"/>
            <w:gridSpan w:val="5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在《公告》中设立专用车生产企业，企业名称：山东格莱宝汽车有限公司；企业注册地址：山东省潍坊市潍城区潍昌路以北、拥军路以东乐埠山创新科技产业园内3号；企业生产地址：山东省潍坊市潍城区潍昌路以北、拥军路以东乐埠山创新科技产业园内3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566" w:type="dxa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2" w:type="dxa"/>
            <w:gridSpan w:val="5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同意在《公告》中设立专用车生产企业，企业名称：山东中正专用车辆有限公司；企业注册地址：山东省济宁市嘉祥县黄垓镇鲁东村村南300米；企业生产地址：山东省济宁市嘉祥县黄垓镇鲁东村村南300米。</w:t>
            </w:r>
          </w:p>
        </w:tc>
      </w:tr>
    </w:tbl>
    <w:p>
      <w:pPr>
        <w:rPr>
          <w:rFonts w:ascii="黑体" w:eastAsia="黑体"/>
          <w:b/>
          <w:spacing w:val="20"/>
          <w:szCs w:val="21"/>
        </w:rPr>
      </w:pPr>
    </w:p>
    <w:p>
      <w:pPr>
        <w:numPr>
          <w:ilvl w:val="0"/>
          <w:numId w:val="2"/>
        </w:numPr>
        <w:autoSpaceDN w:val="0"/>
        <w:ind w:firstLine="426"/>
        <w:rPr>
          <w:rFonts w:ascii="黑体" w:hAnsi="黑体" w:eastAsia="黑体"/>
          <w:bCs/>
          <w:spacing w:val="20"/>
          <w:sz w:val="32"/>
        </w:rPr>
      </w:pPr>
      <w:r>
        <w:rPr>
          <w:rFonts w:hint="eastAsia" w:ascii="黑体" w:hAnsi="黑体" w:eastAsia="黑体"/>
          <w:bCs/>
          <w:spacing w:val="20"/>
          <w:sz w:val="32"/>
        </w:rPr>
        <w:t>超限车生产企业</w:t>
      </w:r>
    </w:p>
    <w:tbl>
      <w:tblPr>
        <w:tblStyle w:val="11"/>
        <w:tblW w:w="86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748"/>
        <w:gridCol w:w="886"/>
        <w:gridCol w:w="910"/>
        <w:gridCol w:w="1835"/>
        <w:gridCol w:w="2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Header/>
          <w:jc w:val="center"/>
        </w:trPr>
        <w:tc>
          <w:tcPr>
            <w:tcW w:w="567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1748" w:type="dxa"/>
            <w:vAlign w:val="center"/>
          </w:tcPr>
          <w:p>
            <w:pPr>
              <w:autoSpaceDN w:val="0"/>
              <w:ind w:left="21" w:leftChars="10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企业名称</w:t>
            </w:r>
          </w:p>
        </w:tc>
        <w:tc>
          <w:tcPr>
            <w:tcW w:w="886" w:type="dxa"/>
            <w:vAlign w:val="center"/>
          </w:tcPr>
          <w:p>
            <w:pPr>
              <w:pStyle w:val="46"/>
              <w:rPr>
                <w:rFonts w:hAnsi="Times New Roman"/>
                <w:spacing w:val="-4"/>
              </w:rPr>
            </w:pPr>
            <w:r>
              <w:rPr>
                <w:rFonts w:hint="eastAsia" w:hAnsi="Times New Roman"/>
                <w:spacing w:val="-4"/>
              </w:rPr>
              <w:t>《目录》序号</w:t>
            </w:r>
          </w:p>
        </w:tc>
        <w:tc>
          <w:tcPr>
            <w:tcW w:w="910" w:type="dxa"/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商标</w:t>
            </w:r>
          </w:p>
        </w:tc>
        <w:tc>
          <w:tcPr>
            <w:tcW w:w="1835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产品名称</w:t>
            </w:r>
          </w:p>
        </w:tc>
        <w:tc>
          <w:tcPr>
            <w:tcW w:w="2700" w:type="dxa"/>
            <w:vAlign w:val="center"/>
          </w:tcPr>
          <w:p>
            <w:pPr>
              <w:autoSpaceDN w:val="0"/>
              <w:ind w:left="21" w:leftChars="10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舜泰汽车有限公司</w:t>
            </w:r>
          </w:p>
        </w:tc>
        <w:tc>
          <w:tcPr>
            <w:tcW w:w="886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(十五)394</w:t>
            </w:r>
          </w:p>
        </w:tc>
        <w:tc>
          <w:tcPr>
            <w:tcW w:w="910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舜泰牌</w:t>
            </w:r>
          </w:p>
        </w:tc>
        <w:tc>
          <w:tcPr>
            <w:tcW w:w="1835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连续油管作业车</w:t>
            </w:r>
          </w:p>
        </w:tc>
        <w:tc>
          <w:tcPr>
            <w:tcW w:w="2700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BTQ5580TLG</w:t>
            </w:r>
          </w:p>
        </w:tc>
      </w:tr>
    </w:tbl>
    <w:p>
      <w:pPr>
        <w:rPr>
          <w:rFonts w:ascii="黑体" w:eastAsia="黑体"/>
          <w:b/>
          <w:spacing w:val="20"/>
          <w:szCs w:val="21"/>
        </w:rPr>
      </w:pPr>
    </w:p>
    <w:p>
      <w:pPr>
        <w:numPr>
          <w:ilvl w:val="0"/>
          <w:numId w:val="2"/>
        </w:numPr>
        <w:autoSpaceDN w:val="0"/>
        <w:ind w:firstLine="426"/>
        <w:rPr>
          <w:rFonts w:ascii="黑体" w:hAnsi="黑体" w:eastAsia="黑体"/>
          <w:bCs/>
          <w:spacing w:val="20"/>
          <w:sz w:val="32"/>
        </w:rPr>
      </w:pPr>
      <w:r>
        <w:rPr>
          <w:rFonts w:hint="eastAsia" w:ascii="黑体" w:hAnsi="黑体" w:eastAsia="黑体"/>
          <w:bCs/>
          <w:spacing w:val="20"/>
          <w:sz w:val="32"/>
        </w:rPr>
        <w:t>摩托车生产企业</w:t>
      </w:r>
    </w:p>
    <w:tbl>
      <w:tblPr>
        <w:tblStyle w:val="11"/>
        <w:tblW w:w="864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748"/>
        <w:gridCol w:w="886"/>
        <w:gridCol w:w="910"/>
        <w:gridCol w:w="1835"/>
        <w:gridCol w:w="270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Header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N w:val="0"/>
              <w:ind w:left="21" w:leftChars="10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企业名称</w:t>
            </w:r>
          </w:p>
        </w:tc>
        <w:tc>
          <w:tcPr>
            <w:tcW w:w="8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rPr>
                <w:rFonts w:hAnsi="Times New Roman"/>
                <w:spacing w:val="-4"/>
              </w:rPr>
            </w:pPr>
            <w:r>
              <w:rPr>
                <w:rFonts w:hint="eastAsia" w:hAnsi="Times New Roman"/>
                <w:spacing w:val="-4"/>
              </w:rPr>
              <w:t>《目录》序号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商标</w:t>
            </w:r>
          </w:p>
        </w:tc>
        <w:tc>
          <w:tcPr>
            <w:tcW w:w="1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产品名称</w:t>
            </w:r>
          </w:p>
        </w:tc>
        <w:tc>
          <w:tcPr>
            <w:tcW w:w="2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N w:val="0"/>
              <w:ind w:left="21" w:leftChars="10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产品型号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江苏雄风机车有限公司</w:t>
            </w:r>
          </w:p>
        </w:tc>
        <w:tc>
          <w:tcPr>
            <w:tcW w:w="886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43</w:t>
            </w:r>
          </w:p>
        </w:tc>
        <w:tc>
          <w:tcPr>
            <w:tcW w:w="910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华夏牌</w:t>
            </w:r>
          </w:p>
        </w:tc>
        <w:tc>
          <w:tcPr>
            <w:tcW w:w="1835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HX150ZK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广西超爵车业有限公司</w:t>
            </w:r>
          </w:p>
        </w:tc>
        <w:tc>
          <w:tcPr>
            <w:tcW w:w="886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64</w:t>
            </w:r>
          </w:p>
        </w:tc>
        <w:tc>
          <w:tcPr>
            <w:tcW w:w="910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韩铃牌</w:t>
            </w:r>
          </w:p>
        </w:tc>
        <w:tc>
          <w:tcPr>
            <w:tcW w:w="1835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HL800DQT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江门市大长江集团有限公司</w:t>
            </w:r>
          </w:p>
        </w:tc>
        <w:tc>
          <w:tcPr>
            <w:tcW w:w="886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100</w:t>
            </w:r>
          </w:p>
        </w:tc>
        <w:tc>
          <w:tcPr>
            <w:tcW w:w="910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豪爵牌</w:t>
            </w:r>
          </w:p>
        </w:tc>
        <w:tc>
          <w:tcPr>
            <w:tcW w:w="1835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HJ150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重庆万虎成田摩托车制造有限公司</w:t>
            </w:r>
          </w:p>
        </w:tc>
        <w:tc>
          <w:tcPr>
            <w:tcW w:w="886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131</w:t>
            </w:r>
          </w:p>
        </w:tc>
        <w:tc>
          <w:tcPr>
            <w:tcW w:w="910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湘江牌</w:t>
            </w:r>
          </w:p>
        </w:tc>
        <w:tc>
          <w:tcPr>
            <w:tcW w:w="1835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XJ150ZK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江苏金彭集团有限公司</w:t>
            </w:r>
          </w:p>
        </w:tc>
        <w:tc>
          <w:tcPr>
            <w:tcW w:w="886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140</w:t>
            </w:r>
          </w:p>
        </w:tc>
        <w:tc>
          <w:tcPr>
            <w:tcW w:w="910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金彭牌</w:t>
            </w:r>
          </w:p>
        </w:tc>
        <w:tc>
          <w:tcPr>
            <w:tcW w:w="1835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JP1500DZH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重庆恒胜集团有限公司</w:t>
            </w:r>
          </w:p>
        </w:tc>
        <w:tc>
          <w:tcPr>
            <w:tcW w:w="886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147</w:t>
            </w:r>
          </w:p>
        </w:tc>
        <w:tc>
          <w:tcPr>
            <w:tcW w:w="910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恒胜牌</w:t>
            </w:r>
          </w:p>
        </w:tc>
        <w:tc>
          <w:tcPr>
            <w:tcW w:w="1835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HS125T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广州豪进摩托车股份有限公司</w:t>
            </w:r>
          </w:p>
        </w:tc>
        <w:tc>
          <w:tcPr>
            <w:tcW w:w="886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153</w:t>
            </w:r>
          </w:p>
        </w:tc>
        <w:tc>
          <w:tcPr>
            <w:tcW w:w="910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豪进牌</w:t>
            </w:r>
          </w:p>
        </w:tc>
        <w:tc>
          <w:tcPr>
            <w:tcW w:w="1835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HJ800DQT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天津美派电动科技有限公司</w:t>
            </w:r>
          </w:p>
        </w:tc>
        <w:tc>
          <w:tcPr>
            <w:tcW w:w="886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202</w:t>
            </w:r>
          </w:p>
        </w:tc>
        <w:tc>
          <w:tcPr>
            <w:tcW w:w="910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小鲨牌</w:t>
            </w:r>
          </w:p>
        </w:tc>
        <w:tc>
          <w:tcPr>
            <w:tcW w:w="1835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XS800DQT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山东汉唐电动汽车科技有限公司</w:t>
            </w:r>
          </w:p>
        </w:tc>
        <w:tc>
          <w:tcPr>
            <w:tcW w:w="886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205</w:t>
            </w:r>
          </w:p>
        </w:tc>
        <w:tc>
          <w:tcPr>
            <w:tcW w:w="910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汉唐牌</w:t>
            </w:r>
          </w:p>
        </w:tc>
        <w:tc>
          <w:tcPr>
            <w:tcW w:w="1835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HD1500DZK、HD4200DZH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  <w:vMerge w:val="restart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成都亿顺力电动车有限公司</w:t>
            </w:r>
          </w:p>
        </w:tc>
        <w:tc>
          <w:tcPr>
            <w:tcW w:w="886" w:type="dxa"/>
            <w:vMerge w:val="restart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212</w:t>
            </w:r>
          </w:p>
        </w:tc>
        <w:tc>
          <w:tcPr>
            <w:tcW w:w="910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骆驹牌</w:t>
            </w:r>
          </w:p>
        </w:tc>
        <w:tc>
          <w:tcPr>
            <w:tcW w:w="1835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LJ1200DQT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  <w:vMerge w:val="continue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86" w:type="dxa"/>
            <w:vMerge w:val="continue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10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亿顺力牌</w:t>
            </w:r>
          </w:p>
        </w:tc>
        <w:tc>
          <w:tcPr>
            <w:tcW w:w="1835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YSL1200DQT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>
            <w:pPr>
              <w:tabs>
                <w:tab w:val="left" w:pos="1660"/>
              </w:tabs>
              <w:ind w:right="86" w:rightChars="41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山东明爵新能源科技有限公司</w:t>
            </w:r>
          </w:p>
        </w:tc>
        <w:tc>
          <w:tcPr>
            <w:tcW w:w="886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213</w:t>
            </w:r>
          </w:p>
        </w:tc>
        <w:tc>
          <w:tcPr>
            <w:tcW w:w="910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6"/>
                <w:kern w:val="0"/>
                <w:szCs w:val="21"/>
              </w:rPr>
              <w:t>凌岛牌</w:t>
            </w:r>
          </w:p>
        </w:tc>
        <w:tc>
          <w:tcPr>
            <w:tcW w:w="1835" w:type="dxa"/>
          </w:tcPr>
          <w:p>
            <w:pPr>
              <w:ind w:right="44" w:rightChars="21"/>
              <w:rPr>
                <w:rFonts w:ascii="仿宋_GB2312" w:hAnsi="仿宋_GB2312" w:eastAsia="仿宋_GB2312" w:cs="仿宋_GB2312"/>
                <w:snapToGrid w:val="0"/>
                <w:spacing w:val="-1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napToGrid w:val="0"/>
                <w:spacing w:val="-16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</w:tcPr>
          <w:p>
            <w:pPr>
              <w:autoSpaceDN w:val="0"/>
              <w:ind w:right="42" w:rightChars="20"/>
              <w:textAlignment w:val="bottom"/>
              <w:rPr>
                <w:rFonts w:ascii="仿宋_GB2312" w:eastAsia="仿宋_GB2312"/>
                <w:szCs w:val="22"/>
              </w:rPr>
            </w:pPr>
            <w:r>
              <w:rPr>
                <w:rFonts w:hint="eastAsia" w:ascii="仿宋_GB2312" w:eastAsia="仿宋_GB2312"/>
                <w:szCs w:val="22"/>
              </w:rPr>
              <w:t>LD1200DZK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同意在《公告》中设立摩托车生产企业，企业名称：徐州百事利电动车业有限公司；企业注册地址：江苏省徐州市丰县经济开发区；企业生产地址：江苏省徐州市丰县果都路8号。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同意在《公告》中设立摩托车生产企业，企业名称：江苏都盛机车有限公司；企业注册地址：江苏省徐州市丰县电动车产业园；企业生产地址：江苏省徐州市丰县电动车产业园振兴路南7003号。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同意在《公告》中设立摩托车生产企业，企业名称：天津市宝鸽摩托车有限公司；企业注册地址：天津市武清区陈咀镇武静路18-1号；企业生产地址：天津市武清区陈咀镇武静路18-1号。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在《公告》中设立摩托车生产企业，企业名称：澳柯玛(沂南)新能源电动车有限公司；企业注册地址：山东省临沂市沂南县澳柯玛大道澳柯玛产业园；企业生产地址：山东省临沂市沂南县澳柯玛大道澳柯玛产业园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同意在《公告》中设立摩托车生产企业，企业名称：天津市普众万仕达科技有限公司；企业注册地址：天津市静海经济开发区北区一号路11号；企业生产地址：天津市静海经济开发区北区一号路11号。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同意在《公告》中设立摩托车生产企业，企业名称：徐州远翔机车科技有限公司；企业注册地址：江苏省徐州市丰县经济开发区；企业生产地址：江苏省徐州市丰县经济开发区东环路38号。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同意在《公告》中设立摩托车生产企业，企业名称：江苏永久摩托车科技有限公司；企业注册地址：无锡市锡山区羊尖镇工业园A区；企业生产地址：江苏省无锡市锡山区胶山路85号。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同意在《公告》中设立摩托车生产企业，企业名称：无锡大裕车业有限公司；企业注册地址：无锡市锡山区羊尖镇工业园A区；企业生产地址：无锡市锡山区锡沪路羊尖西段190号。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在《公告》中设立摩托车生产企业，企业名称：四川金彭车业有限公司；企业注册地址：四川省德阳市旌阳区高新技术产业园二环路西段54号；企业生产地址：四川省德阳市旌阳区高新技术产业园二环路西段54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同意在《公告》中设立摩托车生产企业，企业名称：无锡美邦新能源科技有限公司；企业注册地址：无锡市锡山区羊尖镇机械装备产业园B区；企业生产地址：江苏省无锡市锡山区羊尖镇东廊路162号。</w:t>
            </w:r>
          </w:p>
        </w:tc>
      </w:tr>
    </w:tbl>
    <w:p>
      <w:pPr>
        <w:ind w:firstLine="2168" w:firstLineChars="600"/>
        <w:rPr>
          <w:rFonts w:ascii="黑体" w:eastAsia="黑体"/>
          <w:b/>
          <w:spacing w:val="20"/>
          <w:sz w:val="32"/>
        </w:rPr>
      </w:pPr>
    </w:p>
    <w:p>
      <w:pPr>
        <w:ind w:firstLine="2168" w:firstLineChars="600"/>
        <w:rPr>
          <w:rFonts w:ascii="黑体" w:eastAsia="黑体"/>
          <w:b/>
          <w:spacing w:val="20"/>
          <w:sz w:val="32"/>
        </w:rPr>
      </w:pPr>
      <w:r>
        <w:rPr>
          <w:rFonts w:hint="eastAsia" w:ascii="黑体" w:eastAsia="黑体"/>
          <w:b/>
          <w:spacing w:val="20"/>
          <w:sz w:val="32"/>
        </w:rPr>
        <w:t>第二部分  变更扩展产品</w:t>
      </w:r>
    </w:p>
    <w:p>
      <w:pPr>
        <w:numPr>
          <w:ilvl w:val="0"/>
          <w:numId w:val="6"/>
        </w:numPr>
        <w:autoSpaceDN w:val="0"/>
        <w:ind w:hanging="1032"/>
        <w:rPr>
          <w:rFonts w:ascii="黑体" w:hAnsi="黑体" w:eastAsia="黑体"/>
          <w:bCs/>
          <w:spacing w:val="20"/>
          <w:sz w:val="32"/>
        </w:rPr>
      </w:pPr>
      <w:r>
        <w:rPr>
          <w:rFonts w:hint="eastAsia" w:ascii="黑体" w:hAnsi="黑体" w:eastAsia="黑体"/>
          <w:bCs/>
          <w:spacing w:val="20"/>
          <w:sz w:val="32"/>
        </w:rPr>
        <w:t>参数变更</w:t>
      </w:r>
    </w:p>
    <w:p>
      <w:pPr>
        <w:ind w:firstLine="426" w:firstLineChars="118"/>
        <w:rPr>
          <w:rFonts w:ascii="楷体" w:hAnsi="楷体" w:eastAsia="楷体" w:cs="楷体"/>
          <w:b/>
          <w:spacing w:val="20"/>
          <w:sz w:val="32"/>
        </w:rPr>
      </w:pPr>
      <w:r>
        <w:rPr>
          <w:rFonts w:hint="eastAsia" w:ascii="楷体" w:hAnsi="楷体" w:eastAsia="楷体" w:cs="楷体"/>
          <w:b/>
          <w:spacing w:val="20"/>
          <w:sz w:val="32"/>
        </w:rPr>
        <w:t>(一)汽车生产企业</w:t>
      </w:r>
    </w:p>
    <w:tbl>
      <w:tblPr>
        <w:tblStyle w:val="11"/>
        <w:tblW w:w="85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3341"/>
        <w:gridCol w:w="1134"/>
        <w:gridCol w:w="1134"/>
        <w:gridCol w:w="2393"/>
        <w:gridCol w:w="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543" w:type="dxa"/>
            <w:vAlign w:val="center"/>
          </w:tcPr>
          <w:p>
            <w:pPr>
              <w:pStyle w:val="46"/>
              <w:rPr>
                <w:kern w:val="0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341" w:type="dxa"/>
            <w:vAlign w:val="center"/>
          </w:tcPr>
          <w:p>
            <w:pPr>
              <w:pStyle w:val="46"/>
              <w:ind w:left="-27" w:leftChars="-13" w:right="-29" w:rightChars="-14"/>
              <w:rPr>
                <w:szCs w:val="21"/>
              </w:rPr>
            </w:pPr>
            <w:r>
              <w:rPr>
                <w:rFonts w:hint="eastAsia"/>
                <w:szCs w:val="21"/>
              </w:rPr>
              <w:t>企业名称</w:t>
            </w:r>
          </w:p>
        </w:tc>
        <w:tc>
          <w:tcPr>
            <w:tcW w:w="1134" w:type="dxa"/>
            <w:vAlign w:val="center"/>
          </w:tcPr>
          <w:p>
            <w:pPr>
              <w:pStyle w:val="46"/>
              <w:ind w:left="-27" w:leftChars="-13" w:right="-27" w:rightChars="-13"/>
              <w:rPr>
                <w:szCs w:val="21"/>
              </w:rPr>
            </w:pPr>
            <w:r>
              <w:rPr>
                <w:rFonts w:hint="eastAsia"/>
                <w:szCs w:val="21"/>
              </w:rPr>
              <w:t>《目录》</w:t>
            </w:r>
          </w:p>
          <w:p>
            <w:pPr>
              <w:pStyle w:val="46"/>
              <w:ind w:left="-27" w:leftChars="-13" w:right="-27" w:rightChars="-13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134" w:type="dxa"/>
          </w:tcPr>
          <w:p>
            <w:pPr>
              <w:pStyle w:val="46"/>
              <w:ind w:left="-27" w:leftChars="-13" w:right="-27" w:rightChars="-13"/>
              <w:rPr>
                <w:szCs w:val="21"/>
              </w:rPr>
            </w:pPr>
            <w:r>
              <w:rPr>
                <w:rFonts w:hint="eastAsia"/>
                <w:szCs w:val="21"/>
              </w:rPr>
              <w:t>变更内容</w:t>
            </w:r>
          </w:p>
          <w:p>
            <w:pPr>
              <w:pStyle w:val="46"/>
              <w:ind w:left="-27" w:leftChars="-13" w:right="-27" w:rightChars="-13"/>
              <w:rPr>
                <w:szCs w:val="21"/>
              </w:rPr>
            </w:pPr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>项</w:t>
            </w:r>
            <w:r>
              <w:rPr>
                <w:szCs w:val="21"/>
              </w:rPr>
              <w:t>)</w:t>
            </w:r>
          </w:p>
        </w:tc>
        <w:tc>
          <w:tcPr>
            <w:tcW w:w="2411" w:type="dxa"/>
            <w:gridSpan w:val="2"/>
            <w:vAlign w:val="center"/>
          </w:tcPr>
          <w:p>
            <w:pPr>
              <w:pStyle w:val="46"/>
              <w:ind w:left="-25" w:leftChars="-12" w:right="109" w:rightChars="52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中国第一汽车集团有限公司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同意中国第一汽车集团有限公司已列入《公告》的部分产品生产地址变更为“青岛,成都市新都区三河街道三河大道209号,柳州,哈尔滨”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；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部分产品生产地址变更为“青岛,成都市新都区三河街道三河大道209号,哈尔滨”。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东风汽车股份有限公司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东风汽车集团有限公司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同意东风汽车集团有限公司生产地址变更为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广州花都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湖北省老河口市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湖北省十堰市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湖北省武汉市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湖北省襄阳市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山东荣成市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广西省柳州市鱼峰区博园大道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6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东风商用车有限公司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同意东风商用车有限公司生产地址变更为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湖北省十堰市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湖北省随州市交通大道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267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；已列入《公告》的部分产品生产地址变更为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湖北省十堰市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湖北省随州市交通大道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267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神龙汽车有限公司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同意神龙汽车有限公司已列入《公告》的部分产品生产地址变更为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湖北省武汉市武汉经济技术开发区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四川省成都经济技术开发区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(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龙泉驿区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)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汽车城大道一段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8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北汽福田汽车股份有限公司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山东凯马汽车制造有限公司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东风悦达起亚汽车有限公司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47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同意东风悦达起亚汽车有限公司已列入《公告》的所有产品，注册地址变更为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江苏省盐城市经济开发区希望大道南路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3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幢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浙江吉利汽车有限公司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52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同意浙江吉利汽车有限公司已列入《公告》的部分产品生产地址变更为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宁波经济技术开发区新</w:t>
            </w:r>
            <w:r>
              <w:rPr>
                <w:rFonts w:hint="eastAsia" w:ascii="微软雅黑" w:hAnsi="微软雅黑" w:eastAsia="微软雅黑" w:cs="微软雅黑"/>
                <w:spacing w:val="-20"/>
                <w:kern w:val="0"/>
                <w:szCs w:val="22"/>
              </w:rPr>
              <w:t>碶</w:t>
            </w:r>
            <w:r>
              <w:rPr>
                <w:rFonts w:hint="eastAsia" w:ascii="仿宋_GB2312" w:hAnsi="仿宋_GB2312" w:eastAsia="仿宋_GB2312" w:cs="仿宋_GB2312"/>
                <w:spacing w:val="-20"/>
                <w:kern w:val="0"/>
                <w:szCs w:val="22"/>
              </w:rPr>
              <w:t>街道恒山路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1528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贵州省贵阳市观山湖区观清路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999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安徽江淮汽车集团股份有限公司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64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中国重汽集团济南商用车有限公司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66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中国一拖集团有限公司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郑州宇通客车股份有限公司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郑州日产汽车有限公司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比亚迪汽车工业有限公司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79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同意比亚迪汽车工业有限公司已列入《公告》的部分产品生产地址变更为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深圳市坪山新区坪山横坪公路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3001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湖南省长沙市雨花区环保东路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88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南京市溧水经济开发区滨淮大道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99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杭州市余杭区仁和街道启航路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99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河北省承德高新区上板城镇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E2-06-1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号地块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湖北省武汉市黄陂区横店前进大街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72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山东省青岛市城阳区棘洪滩街道城阳工业园宏祥一路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9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；部分产品生产地址变更为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湖南省长沙市雨花区环保东路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88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南京市溧水经济开发区滨淮大道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99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杭州市余杭区仁和街道启航路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99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河北省承德高新区上板城镇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E2-06-1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号地块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湖北省武汉市黄陂区横店前进大街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72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山东省青岛市城阳区棘洪滩街道城阳工业园宏祥一路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9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东风柳州汽车有限公司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91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庆铃汽车股份有限公司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95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成都大运汽车集团有限公司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101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一汽红塔云南汽车制造有限公司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107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东风商用车新疆有限公司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115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现代商用汽车(中国)有限公司(原四川现代汽车有限公司)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118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同意四川现代汽车有限公司已列入《公告》的所有产品，企业名称变更为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现代商用汽车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(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中国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)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有限公司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仿宋_GB2312" w:eastAsia="仿宋_GB2312"/>
                <w:kern w:val="0"/>
                <w:szCs w:val="22"/>
              </w:rPr>
              <w:t>LIM KYUNG TAEK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；部分产品企业代码变更为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仿宋_GB2312" w:eastAsia="仿宋_GB2312"/>
                <w:kern w:val="0"/>
                <w:szCs w:val="22"/>
              </w:rPr>
              <w:t>CHM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；部分产品，产品商标变更为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现代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牌；部分产品，产品商标变更为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致道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厦门金龙联合汽车工业有限公司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123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中通客车控股股份有限公司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125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安徽猎豹汽车有限公司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136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同意安徽猎豹汽车有限公司生产地址变更为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安徽省滁州经济技术开发区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肇庆小鹏新能源投资有限公司(原广东福迪汽车有限公司)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140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同意广东福迪汽车有限公司已列入《公告》的所有产品，企业名称变更为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肇庆小鹏新能源投资有限公司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，注册地址变更为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广东省肇庆高新区北江大道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 xml:space="preserve"> 18 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号富民大厦十五楼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 xml:space="preserve"> 1507 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房自编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 xml:space="preserve"> 48 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广东省肇庆市肇庆高新区龙湖大道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33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夏珩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程力汽车集团股份有限公司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153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湖南猎豹汽车股份有限公司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156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同意湖南猎豹汽车股份有限公司生产地址变更为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国家级长沙经济技术开发区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湖南省永州冷水滩猎豹北路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68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湖北省荆门高新区掇刀区至信大道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9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(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汽车产业园内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)”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；已列入《公告》的部分产品生产地址变更为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国家级长沙经济技术开发区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,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湖南省永州冷水滩猎豹北路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68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中兴智能汽车有限公司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181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北京市政中燕工程机械制造有限公司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(一)04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15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北京事必达汽车有限责任公司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(一)32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北京环达汽车装配有限公司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(一)33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天津市图强专用汽车制造有限公司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(二)25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河北御捷马专用车制造有限公司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(三)68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石家庄金多利专用汽车有限公司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(三)75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石家庄金丰专用车有限公司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(三)76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石家庄金通达专用汽车有限公司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(三)87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石家庄市宏达专用汽车制造有限公司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(三)89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河北卓骏专用车制造有限公司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(三)90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河北君宇广利专用汽车制造有限公司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(三)92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河北华佑顺驰专用汽车有限公司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(三)94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河北春晖专用汽车制造有限公司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(三)109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河北桂华专用车制造有限公司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(三)152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河北运驰专用汽车制造有限公司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(三)154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玉田县成达专用汽车制造有限公司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(三)155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山西威龙特种车辆制造有限公司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(四)29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山西万隆特种车辆制造有限公司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(四)31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山西鑫鑫盛通汽车制造有限公司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(四)35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4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4"/>
                <w:kern w:val="0"/>
                <w:szCs w:val="22"/>
              </w:rPr>
              <w:t>大同市云冈区宏宇鑫泰专汽有限责任公司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(四)38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呼伦贝尔市骏程专用车制造有限公司(原呼伦贝尔市海征汽车改装有限责任公司)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(五)01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同意呼伦贝尔市海征汽车改装有限责任公司已列入《公告》的所有产品，企业名称变更为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呼伦贝尔市骏程专用车制造有限公司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李兆领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，产品商标变更为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骏程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包头市天盛重工有限公司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(五)22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铁岭陆平专用汽车有限责任公司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(六)08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沈阳天鹰专用汽车制造有限公司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(六)19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辽宁忠旺特种车辆制造有限公司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(六)54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同意辽宁忠旺特种车辆制造有限公司已列入《公告》的所有产品，法人代表变更为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林军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丹东黄海特种专用车有限责任公司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(六)60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海城市凯德挂车制造有限公司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(六)73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营口安泰隆欣交通设备有限公司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(六)83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营口利环专用汽车实业有限公司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(六)85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四平市奋进专用汽车有限公司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(七)27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长春市神骏专用车制造有限公司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(七)29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凯山重工机械有限公司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(八)07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黑龙江大成专用汽车制造有限公司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(八)29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黑龙江省东方华骏专用车制造有限公司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(八)32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上海沪光客车厂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(九)09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航天晨光股份有限公司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(十)34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江苏银宝专用车有限公司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(十)68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江苏悦达专用车有限公司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(十)69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同意江苏悦达专用车有限公司已列入《公告》的所有产品，法人代表变更为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赵山虎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南京英达公路养护车制造有限公司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(十)85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溧阳二十八所系统装备有限公司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(十)102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同意溧阳二十八所系统装备有限公司已列入《公告》的所有产品，法人代表变更为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欧乐庆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徐州君安交通运输设备有限公司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(十)136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江苏新之翼交通运输设备有限公司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(十)139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江苏海丰交通设备科技有限公司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(十)140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沛县奔腾工贸有限公司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(十)145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顺旅汽车海门有限公司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(十)155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丽水市南明专用汽车有限公司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(十一)14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宁波凯福莱特种汽车有限公司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(十一)34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鑫百勤专用车辆有限公司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(十一)58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安徽江淮扬天汽车股份有限公司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(十二)22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安徽江淮专用汽车有限公司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(十二)35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滁州永强汽车制造有限公司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(十二)41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安徽天达汽车制造有限公司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(十二)43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8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陕汽淮南专用汽车有限公司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(十二)50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安徽省龙佳交通设备有限公司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(十二)54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安徽强盛交通设备制造有限公司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(十二)55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宁国扬晨达车业有限公司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(十二)61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蚌埠乐虎汽车零部件有限公司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(十二)73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安徽东顺汽车研发有限公司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(十二)78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天长市安康消防设备有限公司(原青岛程峰专用车辆制造有限公司)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(十二)83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同意青岛程峰专用车辆制造有限公司已列入《公告》的所有产品，企业名称变更为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天长市安康消防设备有限公司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，注册地址变更为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安徽省天长市汊涧镇工业园区永源东路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安徽省天长市汊涧镇工业园区汽车产业园西南角车间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董海昌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，产品商标变更为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海马特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牌，目录序号变更为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“(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十二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)83”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福建龙马环卫装备股份有限公司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(十三)16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29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福建省闽兴专用汽车有限公司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(十三)17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福建易工专用汽车制造有限公司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(十三)48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福建秦劲川交通设备有限公司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(十三)49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漳平圣兴汽车制造有限公司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(十三)57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江西江铃专用车辆厂有限公司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(十四)16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江西常立专用汽车制造有限公司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(十四)21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江西长淮汽车有限公司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(十四)35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中国重汽集团济南专用车有限公司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(十五)04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同意中国重汽集团济南专用车有限公司已列入《公告》的所有产品，法人代表变更为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陈彦博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山东梁山通亚汽车制造有限公司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山东吉鲁汽车改装有限公司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烟台海德专用汽车有限公司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(十五)20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山东晨润达汽车制造有限公司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梁山聚丰专用车制造有限公司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(十五)56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梁山盛鑫集团专用车有限公司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(十五)63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梁山通翔专用汽车制造有限公司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(十五)65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山东正泰希尔专用汽车有限公司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(十五)72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山东世运专用汽车有限公司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(十五)75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同意山东世运专用汽车有限公司已列入《公告》的所有产品，注册和生产地址变更为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山东省菏泽市巨野县凤凰办彭泽路东段路北工业园区内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山东阳谷飞轮挂车制造有限公司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(十五)81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梁山润翔车辆有限公司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(十五)82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烟台杰瑞石油装备技术有限公司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(十五)83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同意烟台杰瑞石油装备技术有限公司已列入《公告》的所有产品，法人代表变更为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孙伟杰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山东巨源汽车科技股份有限公司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(十五)85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山东万事达专用汽车制造有限公司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(十五)86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10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山东盛润汽车有限公司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(十五)90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山东郓城成达专用汽车制造有限公司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(十五)97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山东建宇特种车辆有限公司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(十五)103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15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东阿县中亚专用汽车有限公司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(十五)105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山东铁马特种车辆制造有限公司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(十五)107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梁山扬天交通设备制造有限公司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(十五)111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山东沃德兴业交通设备有限公司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(十五)115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梁山亚隆机械制造有限公司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(十五)116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梁山新宇车业研发制造有限公司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(十五)125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梁山华瑞专用汽车制造有限公司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(十五)131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梁山跃通专用汽车制造有限公司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(十五)133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梁山鸿福交通设备有限公司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(十五)135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梁山鑫永成车业有限公司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(十五)137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梁山路通专用车制造有限公司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(十五)146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山东通华专用车辆股份有限公司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(十五)152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山东郓城金达挂车制造有限公司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(十五)155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山东畅达专用车有限公司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(十五)159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山东梁山华</w:t>
            </w:r>
            <w:r>
              <w:rPr>
                <w:rFonts w:hint="eastAsia" w:ascii="宋体" w:hAnsi="宋体" w:cs="微软雅黑"/>
                <w:spacing w:val="-12"/>
                <w:kern w:val="0"/>
                <w:szCs w:val="22"/>
              </w:rPr>
              <w:t>昇</w:t>
            </w:r>
            <w:r>
              <w:rPr>
                <w:rFonts w:hint="eastAsia" w:ascii="仿宋_GB2312" w:hAnsi="仿宋_GB2312" w:eastAsia="仿宋_GB2312" w:cs="仿宋_GB2312"/>
                <w:spacing w:val="-12"/>
                <w:kern w:val="0"/>
                <w:szCs w:val="22"/>
              </w:rPr>
              <w:t>专用车制造有限公司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(十五)161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山东省惠民县佳通机械制造有限公司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(十五)167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梁山儒源机械制造有限公司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(十五)170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山东腾运专用汽车制造有限公司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(十五)172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梁山威华机械制造有限公司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(十五)173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梁山万通工贸有限公司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(十五)175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梁山骏马机械制造有限公司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(十五)183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梁山通亚重工机械有限公司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(十五)186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山东梁山</w:t>
            </w:r>
            <w:r>
              <w:rPr>
                <w:rFonts w:hint="eastAsia" w:ascii="宋体" w:hAnsi="宋体" w:cs="微软雅黑"/>
                <w:spacing w:val="-12"/>
                <w:kern w:val="0"/>
                <w:szCs w:val="22"/>
              </w:rPr>
              <w:t>義</w:t>
            </w:r>
            <w:r>
              <w:rPr>
                <w:rFonts w:hint="eastAsia" w:ascii="仿宋_GB2312" w:hAnsi="仿宋_GB2312" w:eastAsia="仿宋_GB2312" w:cs="仿宋_GB2312"/>
                <w:spacing w:val="-12"/>
                <w:kern w:val="0"/>
                <w:szCs w:val="22"/>
              </w:rPr>
              <w:t>企重工机械股份有限公司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(十五)190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山东翔蒙车辆制造有限公司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(十五)194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山东华骏专用汽车制造有限公司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(十五)195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山东冠通车辆有限公司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(十五)197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山东郓城欧亚专用车有限公司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(十五)199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山东郓城诚信达专用车有限公司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(十五)202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枣庄联泰专用车辆制造有限公司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(十五)209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山东广达汽车制造有限公司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(十五)212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山东宏冠车辆有限公司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(十五)213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梁山运通机械制造有限公司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(十五)219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莒南县信安轻钢机械设备有限公司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(十五)220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山东齐鲁机械深冷装备有限公司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(十五)221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郓城骏源达专用汽车有限公司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(十五)227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梁山华恩车业有限公司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(十五)233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山东奥达机械股份有限公司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(十五)236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山东临通汽车有限公司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(十五)238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鱼台县骏达工贸有限公司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(十五)243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山东梁山际通专用车制造有限公司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(十五)248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山东富洋汽车制造有限公司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(十五)253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青岛九瑞汽车有限公司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(十五)255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山东骏华车辆有限公司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(十五)257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梁山福耀专用车有限公司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(十五)268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新格机械有限公司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(十五)281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梁山永阳车业有限公司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(十五)285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梁山鑫万荣车辆有限公司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(十五)287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山东通顺机械制造有限公司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(十五)298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山东宏骏交通设备制造有限公司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(十五)311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梁山亿通工贸有限公司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(十五)313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梁山骏恒车业有限公司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(十五)322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梁山轩通交通设备制造有限公司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(十五)334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山东扬民车辆有限公司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(十五)335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山东沃胜专用车制造有限公司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(十五)344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滕州市迪盛机械有限公司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(十五)356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青岛新凯力特自动化科技有限公司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(十五)358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山东郓城骏骋挂车制造有限公司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(十五)365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山东郓城迅驰挂车制造有限公司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(十五)368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郓城宇恒专用车制造有限公司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(十五)379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东平富运专用车辆有限公司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(十五)382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</w:t>
            </w:r>
            <w:r>
              <w:rPr>
                <w:rFonts w:hint="eastAsia" w:ascii="宋体" w:hAnsi="宋体" w:cs="微软雅黑"/>
                <w:spacing w:val="-12"/>
                <w:kern w:val="0"/>
                <w:szCs w:val="22"/>
              </w:rPr>
              <w:t>犇</w:t>
            </w:r>
            <w:r>
              <w:rPr>
                <w:rFonts w:hint="eastAsia" w:ascii="仿宋_GB2312" w:hAnsi="仿宋_GB2312" w:eastAsia="仿宋_GB2312" w:cs="仿宋_GB2312"/>
                <w:spacing w:val="-12"/>
                <w:kern w:val="0"/>
                <w:szCs w:val="22"/>
              </w:rPr>
              <w:t>宇车辆有限公司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(十五)383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山东德源汽车制造有限公司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(十五)384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山东郓城荣事达挂车制造有限公司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(十五)386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山东永耀车辆制造有限公司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(十五)388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山东长兴专用汽车制造有限公司(原广平华骏特种车辆制造有限公司)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(十五)416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同意广平华骏特种车辆制造有限公司已列入《公告》的所有产品，企业名称变更为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山东长兴专用汽车制造有限公司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，注册地址变更为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山东省济宁市梁山县梁山工业园内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山东省济宁市梁山县梁山工业园区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郭媛媛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，产品商标变更为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长兴永业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牌，目录序号变更为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“(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十五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)416”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郑州红宇专用汽车有限责任公司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(十六)18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商丘市通达专用车辆制造有限公司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(十六)35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河南顺达车辆有限公司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(十六)38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焦作市福曼特车辆有限公司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(十六)58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河南亿翔专用汽车有限公司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(十六)68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驻马店广大鸿远车业有限公司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(十六)74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新乡市国宇挂车车辆有限公司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(十六)75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河南金马集团车辆有限公司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(十六)76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焦作市宏业车辆有限公司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(十六)89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河南通盛达专用车有限公司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(十六)104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河南豫新众宝车辆有限公司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(十六)111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湖北聚力汽车技术股份有限公司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(十七)05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奥龙汽车有限公司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(十七)08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4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4"/>
                <w:kern w:val="0"/>
                <w:szCs w:val="22"/>
              </w:rPr>
              <w:t>中国重汽集团湖北华威专用汽车有限公司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湖北锡宇汽车有限公司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(十七)53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湖北五环专用汽车有限公司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(十七)57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十堰市泽楚专用汽车有限公司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(十七)58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随州市力神专用汽车有限公司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(十七)69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程力专用汽车股份有限公司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(十七)74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湖北成龙威专用汽车有限公司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(十七)81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湖北宏宇专用汽车有限公司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(十七)90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玉柴东特专用汽车有限公司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(十七)93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湖北俊浩专用汽车有限公司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(十七)106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孝昌畅达汽车科技有限公司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(十七)133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湖北汇龙专用汽车有限公司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(十七)135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谷城天宇机械有限公司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(十七)141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湖北四通专用汽车有限公司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(十七)144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湖北添翼汽车科技有限公司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(十七)158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湖南宜章通达挂车制造有限公司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(十八)46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湖南成鑫专用汽车有限公司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(十八)48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湖南星通汽车制造有限公司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(十八)52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湖南星邦智能装备股份有限公司(原湖南星邦重工有限公司)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(十八)54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同意湖南星邦重工有限公司已列入《公告》的所有产品，企业名称变更为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湖南星邦智能装备股份有限公司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长沙中联重科环境产业有限公司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(十八)60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衡阳市群立新科机械有限公司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(十八)61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长沙迪沃机械科技有限公司(原长沙迪沃汽车制造有限公司)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(十八)74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同意长沙迪沃汽车制造有限公司已列入《公告》的所有产品，企业名称变更为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长沙迪沃机械科技有限公司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，注册地址变更为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湖南省长沙市雨花区圭塘办事处月塘村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(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长沙通菱水泵有限公司内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)”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蛇口港口机械制造股份有限公司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(十九)21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广州广日专用汽车有限公司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(十九)48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同意广州广日专用汽车有限公司已列入《公告》的所有产品，注册地址变更为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广东省广州市黄埔区东鹏大道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59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广州华凯车辆装备有限公司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(十九)55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同意广州华凯车辆装备有限公司已列入《公告》的所有产品，法人代表变更为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汤顺养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明威专用汽车有限公司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(十九)60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4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4"/>
                <w:kern w:val="0"/>
                <w:szCs w:val="22"/>
              </w:rPr>
              <w:t>中国重汽集团柳州运力专用汽车有限公司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(二十)05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柳州乘龙专用车有限公司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(二十)11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重庆刘建汽车制造有限公司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(二十一)34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四川新筑通工汽车有限公司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(二十二)06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四川川消消防车辆制造有限公司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(二十二)26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四川中专汽车有限公司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(二十二)34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同意四川中专汽车有限公司已列入《公告》的所有产品，法人代表变更为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杜维胜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四川驰恒专用汽车制造有限公司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(二十二)46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贵阳普天物流技术有限公司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  <w:t>(二十三)03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同意贵阳普天物流技术有限公司已列入《公告》的所有产品，注册和生产地址变更为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贵州省贵阳市经济技术开发区开发大道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112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，法人代表变更为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谭刚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西北医疗设备厂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(二十六)06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陕西长庆专用车制造有限公司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(二十六)27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甘肃建投重工科技有限公司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(二十七)16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梁山中集东岳车辆有限公司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1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扬州中集通华专用车有限公司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1" w:type="dxa"/>
            <w:gridSpan w:val="2"/>
            <w:shd w:val="clear" w:color="auto" w:fill="auto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18" w:type="dxa"/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02" w:type="dxa"/>
            <w:gridSpan w:val="4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同意北京汽车制造厂有限公司已列入《公告》的116个车型(详见光盘)，在2021年1月1日前可以按照原《公告》技术参数进行销售。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18" w:type="dxa"/>
          <w:trHeight w:val="20" w:hRule="atLeast"/>
          <w:jc w:val="center"/>
        </w:trPr>
        <w:tc>
          <w:tcPr>
            <w:tcW w:w="543" w:type="dxa"/>
          </w:tcPr>
          <w:p>
            <w:pPr>
              <w:numPr>
                <w:ilvl w:val="0"/>
                <w:numId w:val="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02" w:type="dxa"/>
            <w:gridSpan w:val="4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 w:cs="宋体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同意北京汽车集团越野车有限公司已列入《公告》的1个车型(详见光盘)，在2020年7月1日前可以按照原《公告》技术参数进行销售。</w:t>
            </w:r>
          </w:p>
        </w:tc>
      </w:tr>
    </w:tbl>
    <w:p>
      <w:pPr>
        <w:autoSpaceDN w:val="0"/>
        <w:ind w:firstLine="502" w:firstLineChars="200"/>
        <w:rPr>
          <w:rFonts w:ascii="黑体" w:hAnsi="黑体" w:eastAsia="黑体"/>
          <w:b/>
          <w:spacing w:val="20"/>
          <w:szCs w:val="21"/>
        </w:rPr>
      </w:pPr>
    </w:p>
    <w:p>
      <w:pPr>
        <w:autoSpaceDN w:val="0"/>
        <w:ind w:firstLine="426" w:firstLineChars="118"/>
        <w:rPr>
          <w:rFonts w:ascii="楷体" w:hAnsi="楷体" w:eastAsia="楷体" w:cs="楷体"/>
          <w:b/>
          <w:spacing w:val="20"/>
          <w:sz w:val="32"/>
        </w:rPr>
      </w:pPr>
      <w:r>
        <w:rPr>
          <w:rFonts w:hint="eastAsia" w:ascii="楷体" w:hAnsi="楷体" w:eastAsia="楷体" w:cs="楷体"/>
          <w:b/>
          <w:spacing w:val="20"/>
          <w:sz w:val="32"/>
        </w:rPr>
        <w:t>(二)摩托车生产企业</w:t>
      </w:r>
    </w:p>
    <w:tbl>
      <w:tblPr>
        <w:tblStyle w:val="11"/>
        <w:tblW w:w="86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53"/>
        <w:gridCol w:w="3381"/>
        <w:gridCol w:w="1134"/>
        <w:gridCol w:w="1134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553" w:type="dxa"/>
            <w:vAlign w:val="center"/>
          </w:tcPr>
          <w:p>
            <w:pPr>
              <w:pStyle w:val="46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381" w:type="dxa"/>
            <w:vAlign w:val="center"/>
          </w:tcPr>
          <w:p>
            <w:pPr>
              <w:pStyle w:val="46"/>
              <w:ind w:left="-40" w:leftChars="-19" w:right="-29" w:rightChars="-14"/>
              <w:rPr>
                <w:szCs w:val="21"/>
              </w:rPr>
            </w:pPr>
            <w:r>
              <w:rPr>
                <w:rFonts w:hint="eastAsia"/>
                <w:szCs w:val="21"/>
              </w:rPr>
              <w:t>企业名称</w:t>
            </w:r>
          </w:p>
        </w:tc>
        <w:tc>
          <w:tcPr>
            <w:tcW w:w="1134" w:type="dxa"/>
            <w:vAlign w:val="center"/>
          </w:tcPr>
          <w:p>
            <w:pPr>
              <w:pStyle w:val="46"/>
              <w:spacing w:line="260" w:lineRule="exact"/>
              <w:ind w:left="-29" w:leftChars="-14" w:right="-29" w:rightChars="-14"/>
              <w:rPr>
                <w:szCs w:val="21"/>
              </w:rPr>
            </w:pPr>
            <w:r>
              <w:rPr>
                <w:rFonts w:hint="eastAsia"/>
                <w:szCs w:val="21"/>
              </w:rPr>
              <w:t>《目录》</w:t>
            </w:r>
          </w:p>
          <w:p>
            <w:pPr>
              <w:pStyle w:val="46"/>
              <w:spacing w:line="260" w:lineRule="exact"/>
              <w:ind w:left="-29" w:leftChars="-14" w:right="-29" w:rightChars="-14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left="-29" w:leftChars="-14" w:right="-29" w:rightChars="-14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变更内容</w:t>
            </w:r>
          </w:p>
          <w:p>
            <w:pPr>
              <w:spacing w:line="240" w:lineRule="exact"/>
              <w:ind w:left="-29" w:leftChars="-14" w:right="-29" w:rightChars="-14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(项)</w:t>
            </w:r>
          </w:p>
        </w:tc>
        <w:tc>
          <w:tcPr>
            <w:tcW w:w="2410" w:type="dxa"/>
            <w:vAlign w:val="center"/>
          </w:tcPr>
          <w:p>
            <w:pPr>
              <w:spacing w:line="240" w:lineRule="exact"/>
              <w:ind w:left="-29" w:leftChars="-14" w:right="-4" w:rightChars="-2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381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绿佳车业科技股份有限公司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18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381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金浪科技有限公司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57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同意金浪科技有限公司已列入《公告》的所有产品，企业注册和生产地址变更为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浙江省台州市路桥区金清镇金林路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1111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；企业法人代表变更为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吴华聪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381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山东中铃车辆制造有限公司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 xml:space="preserve"> 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71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同意山东中铃车辆制造有限公司已列入《公告》商标为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 xml:space="preserve"> 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雷名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LM”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、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七巧板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QQB”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和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金万福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JWF”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牌的所有产品，商标变更为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六驰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LC”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、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钱利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QL”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和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国迪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GD”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381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无锡小刀电动科技股份有限公司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83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381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中山福玛摩托车实业有限公司(原中山国驰摩托车实业有限公司)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101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同意中山国驰摩托车实业有限公司已列入《公告》的所有产品，企业名称变更为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中山福玛摩托车实业有限公司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；企业注册地址变更为：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广东省中山市东升镇永华路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33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号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3-6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栋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；企业法人代表变更为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吴悦霞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381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德州金大路新能源车业有限公司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116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381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重庆隆鑫机车有限公司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117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同意重庆隆鑫机车有限公司已列入《公告》的所有产品，企业法人代表变更为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黎军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381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浙江天本车业有限公司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120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同意浙江天本车业有限公司已列入《公告》商标为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 xml:space="preserve"> 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吉祥狮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JXS”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牌的所有产品，商标变更为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“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雅微</w:t>
            </w:r>
            <w:r>
              <w:rPr>
                <w:rFonts w:hint="eastAsia" w:ascii="仿宋_GB2312" w:hAnsi="仿宋_GB2312" w:eastAsia="仿宋_GB2312"/>
                <w:spacing w:val="-20"/>
                <w:kern w:val="0"/>
                <w:szCs w:val="22"/>
              </w:rPr>
              <w:t>YW”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Cs w:val="22"/>
              </w:rPr>
              <w:t>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381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广东新日电动车有限责任公司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151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5" w:leftChars="-12" w:right="27" w:rightChars="13"/>
              <w:rPr>
                <w:rFonts w:ascii="仿宋_GB2312" w:hAnsi="仿宋_GB2312" w:eastAsia="仿宋_GB2312"/>
                <w:spacing w:val="-20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8059" w:type="dxa"/>
            <w:gridSpan w:val="4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同意重庆力阳弘奔摩托车制造有限公司在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325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批变更企业注册和生产地址前已列入《公告》的所有产品，在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2020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年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12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月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8059" w:type="dxa"/>
            <w:gridSpan w:val="4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同意轻骑集团江门光速摩托车有限公司已列入《公告》的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个车型(详见光盘)，在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2020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年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12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月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8059" w:type="dxa"/>
            <w:gridSpan w:val="4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同意台州市森隆摩托车制造有限公司已列入《公告》的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11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个车型(详见光盘)，在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2020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年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12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月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8059" w:type="dxa"/>
            <w:gridSpan w:val="4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同意河南丰收新能源车辆有限公司已列入《公告》的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2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个车型(详见光盘)，在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2020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年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12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月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3" w:type="dxa"/>
          </w:tcPr>
          <w:p>
            <w:pPr>
              <w:pStyle w:val="46"/>
              <w:numPr>
                <w:ilvl w:val="0"/>
                <w:numId w:val="8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8059" w:type="dxa"/>
            <w:gridSpan w:val="4"/>
          </w:tcPr>
          <w:p>
            <w:pPr>
              <w:autoSpaceDE w:val="0"/>
              <w:autoSpaceDN w:val="0"/>
              <w:adjustRightInd w:val="0"/>
              <w:spacing w:line="240" w:lineRule="exact"/>
              <w:ind w:right="109" w:rightChars="52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同意浙江天本车业有限公司已列入《公告》的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8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个车型(详见光盘)，在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2020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年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12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月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</w:tbl>
    <w:p>
      <w:pPr>
        <w:autoSpaceDN w:val="0"/>
        <w:rPr>
          <w:rFonts w:ascii="黑体" w:hAnsi="黑体" w:eastAsia="黑体"/>
          <w:b/>
          <w:spacing w:val="20"/>
          <w:sz w:val="24"/>
          <w:szCs w:val="24"/>
        </w:rPr>
      </w:pPr>
    </w:p>
    <w:p>
      <w:pPr>
        <w:numPr>
          <w:ilvl w:val="0"/>
          <w:numId w:val="9"/>
        </w:numPr>
        <w:autoSpaceDN w:val="0"/>
        <w:ind w:firstLine="426"/>
        <w:rPr>
          <w:rFonts w:ascii="黑体" w:hAnsi="黑体" w:eastAsia="黑体"/>
          <w:bCs/>
          <w:spacing w:val="20"/>
          <w:sz w:val="32"/>
        </w:rPr>
      </w:pPr>
      <w:r>
        <w:rPr>
          <w:rFonts w:ascii="黑体" w:hAnsi="黑体" w:eastAsia="黑体"/>
          <w:bCs/>
          <w:spacing w:val="20"/>
          <w:sz w:val="32"/>
        </w:rPr>
        <w:t>参数扩展</w:t>
      </w:r>
    </w:p>
    <w:p>
      <w:pPr>
        <w:autoSpaceDN w:val="0"/>
        <w:ind w:firstLine="426" w:firstLineChars="118"/>
        <w:rPr>
          <w:rFonts w:ascii="楷体" w:hAnsi="楷体" w:eastAsia="楷体" w:cs="楷体"/>
          <w:b/>
          <w:spacing w:val="20"/>
          <w:sz w:val="32"/>
        </w:rPr>
      </w:pPr>
      <w:r>
        <w:rPr>
          <w:rFonts w:hint="eastAsia" w:ascii="楷体" w:hAnsi="楷体" w:eastAsia="楷体" w:cs="楷体"/>
          <w:b/>
          <w:spacing w:val="20"/>
          <w:sz w:val="32"/>
        </w:rPr>
        <w:t>(一)汽车生产企业</w:t>
      </w:r>
    </w:p>
    <w:tbl>
      <w:tblPr>
        <w:tblStyle w:val="11"/>
        <w:tblW w:w="85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57"/>
        <w:gridCol w:w="3355"/>
        <w:gridCol w:w="1134"/>
        <w:gridCol w:w="1134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序号</w:t>
            </w:r>
          </w:p>
        </w:tc>
        <w:tc>
          <w:tcPr>
            <w:tcW w:w="335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ind w:left="-29" w:leftChars="-14" w:right="-17" w:rightChars="-8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企业名称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ind w:left="-42" w:leftChars="-20" w:right="-17" w:rightChars="-8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《目录》</w:t>
            </w:r>
          </w:p>
          <w:p>
            <w:pPr>
              <w:autoSpaceDN w:val="0"/>
              <w:spacing w:line="240" w:lineRule="exact"/>
              <w:ind w:left="-42" w:leftChars="-20" w:right="-17" w:rightChars="-8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序号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ind w:left="-42" w:leftChars="-20" w:right="-17" w:rightChars="-8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扩展内容</w:t>
            </w:r>
          </w:p>
          <w:p>
            <w:pPr>
              <w:autoSpaceDN w:val="0"/>
              <w:spacing w:line="240" w:lineRule="exact"/>
              <w:ind w:left="-42" w:leftChars="-20" w:right="-17" w:rightChars="-8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ascii="仿宋_GB2312" w:hAnsi="仿宋_GB2312" w:eastAsia="仿宋_GB2312" w:cs="仿宋_GB2312"/>
                <w:spacing w:val="-10"/>
              </w:rPr>
              <w:t>(</w:t>
            </w:r>
            <w:r>
              <w:rPr>
                <w:rFonts w:hint="eastAsia" w:ascii="仿宋_GB2312" w:hAnsi="仿宋_GB2312" w:eastAsia="仿宋_GB2312" w:cs="仿宋_GB2312"/>
                <w:spacing w:val="-10"/>
              </w:rPr>
              <w:t>项</w:t>
            </w:r>
            <w:r>
              <w:rPr>
                <w:rFonts w:ascii="仿宋_GB2312" w:hAnsi="仿宋_GB2312" w:eastAsia="仿宋_GB2312" w:cs="仿宋_GB2312"/>
                <w:spacing w:val="-10"/>
              </w:rPr>
              <w:t>)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adjustRightInd w:val="0"/>
              <w:snapToGrid w:val="0"/>
              <w:spacing w:line="240" w:lineRule="exact"/>
              <w:ind w:left="-42" w:leftChars="-20" w:right="-17" w:rightChars="-8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中国第一汽车集团有限公司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253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东风本田汽车有限公司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东风小康汽车有限公司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神龙汽车有限公司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上汽大众汽车有限公司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上汽通用汽车有限公司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北汽福田汽车股份有限公司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81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北京奔驰汽车有限公司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北京福田戴姆勒汽车有限公司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长城汽车股份有限公司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天津一汽丰田汽车有限公司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河北长安汽车有限公司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江铃重型汽车有限公司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山东凯马汽车制造有限公司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华晨宝马汽车有限公司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华晨雷诺金杯汽车有限公司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上汽大通汽车有限公司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南京汽车集团有限公司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扬州亚星客车股份有限公司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浙江飞碟汽车制造有限公司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大庆沃尔沃汽车制造有限公司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浙江豪情汽车制造有限公司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浙江吉利汽车有限公司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安徽安凯汽车股份有限公司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安徽江淮汽车集团股份有限公司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四川江淮汽车有限公司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江西昌河汽车有限责任公司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江西志骋汽车有限责任公司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江铃汽车股份有限公司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中国重汽集团济南卡车股份有限公司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中国重汽集团济南商用车有限公司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一汽解放青岛汽车有限公司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山东时风商用车有限公司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郑州宇通客车股份有限公司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比亚迪汽车工业有限公司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三一汽车制造有限公司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80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安徽华菱汽车有限公司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81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深圳东风汽车有限公司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85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广汽本田汽车有限公司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广汽乘用车有限公司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广汽丰田汽车有限公司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东风柳州汽车有限公司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91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上汽依维柯红岩商用车有限公司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庆铃汽车股份有限公司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95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合肥长安汽车有限公司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96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长安马自达汽车有限公司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96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重庆长安汽车股份有限公司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96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成都大运汽车集团有限公司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中国重汽集团成都王牌商用车有限公司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东风云南汽车有限公司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陕西汽车集团有限责任公司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东风商用车新疆有限公司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四川现代汽车有限公司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118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奇瑞捷豹路虎汽车有限公司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奇瑞汽车股份有限公司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奇瑞商用车(安徽)有限公司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厦门金龙联合汽车工业有限公司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厦门金龙旅行车有限公司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124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湖南恒润汽车有限公司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132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吉利四川商用车有限公司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138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集瑞联合重工有限公司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139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南京金龙客车制造有限公司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142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华晨鑫源重庆汽车有限公司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中车时代电动汽车股份有限公司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151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程力汽车集团股份有限公司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153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珠海广通汽车有限公司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169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北京市政中燕工程机械制造有限公司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(一)04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北京环达汽车装配有限公司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(一)33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扫地王(天津)专用车辆装备有限公司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(二)09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天津宏亚兴科技发展有限公司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(二)27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唐山亚特专用汽车有限公司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(三)03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河北昌骅专用汽车有限公司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(三)07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廊坊京联汽车改装有限公司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  <w:lang w:val="en-US" w:eastAsia="zh-CN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石家庄煤矿机械有限责任公司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邯郸市肥乡区远达车辆制造有限公司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(三)44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河北华旗专用汽车制造有限公司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三创联盟(沧州临港)科技有限公司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(三)119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沈阳探矿机械有限公司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(六)07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沈阳天鹰专用汽车制造有限公司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(六)19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丹东黄海特种专用车有限责任公司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(六)60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四平市奋进专用汽车有限公司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(七)27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南京广通汽车制造有限公司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(十)02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镇江飞驰汽车集团有限责任公司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(十)03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淮安市专用汽车制造有限公司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扬州江淮轻型汽车有限公司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(十)22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淮安市苏通市政机械有限公司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(十)32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徐州工程机械集团有限公司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(十)48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昆山专用汽车制造厂有限公司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(十)55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江苏银宝专用车有限公司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江苏悦达专用车有限公司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(十)69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徐州海伦哲专用车辆股份有限公司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(十)75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江苏中汽高科股份有限公司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(十)76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江苏德兴房车制造有限公司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(十)124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苏州罗伦士汽车制造股份有限公司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(十)157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江苏吉宏特专用汽车制造有限公司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(十)158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中汽商用汽车有限公司(杭州)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(十一)37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浙江路捷顺汽车制造有限公司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(十一)53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华菱星马汽车(集团)股份有限公司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安徽长安专用汽车制造有限公司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安徽江淮扬天汽车股份有限公司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(十二)22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安徽开乐专用车辆股份有限公司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滁州永强汽车制造有限公司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(十二)41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安徽天达汽车制造有限公司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(十二)43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陕汽淮南专用汽车有限公司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(十二)50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安徽同博专用车制造有限公司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(十二)72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福建省鑫港路通车辆制造有限责任公司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(十三)33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江西江铃专用车辆厂有限公司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(十四)16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江西省金沙汽车股份有限公司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(十四)25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济南鲁联集团专用汽车有限公司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(十五)05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青岛中汽特种汽车有限公司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(十五)07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山东广通汽车科技股份有限公司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山东鑫能昆冈轻量化装备有限公司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山东东岳专用汽车制造有限公司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山东丛林福禄好富汽车有限公司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(十五)47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青岛索尔汽车有限公司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(十五)48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梁山永固挂车制造有限公司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(十五)55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山东杨嘉汽车制造有限公司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(十五)61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聊城中通新能源汽车装备有限公司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(十五)70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山东万事达专用汽车制造有限公司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(十五)86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山东亚中车辆股份有限公司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(十五)122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青岛五菱专用汽车有限公司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(十五)128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山东帝宏专用汽车制造有限公司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(十五)265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山东天亿重工股份有限公司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梁山开元交通设备制造有限公司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(十五)310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山东奥邦机械设备制造有限公司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(十五)404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郑州宏达汽车工业有限公司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(十六)21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河南高远公路养护设备股份有限公司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(十六)29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郑州宇通重工有限公司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(十六)30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驻马店广大鸿远车业有限公司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(十六)74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河南冰洋汽车有限公司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(十六)86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神州永达汽车制造有限公司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(十六)91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南阳华宝车辆制造有限公司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(十六)92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新乡市宇翔车辆有限公司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(十六)97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湖北聚力汽车技术股份有限公司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(十七)05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奥龙汽车有限公司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(十七)08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十堰安远专用汽车有限公司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中国重汽集团湖北华威专用汽车有限公司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湖北大力专用汽车制造有限公司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武汉市汉福专用车有限公司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武汉洁力环卫汽车装备有限公司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(十七)44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湖北丹江特种汽车有限公司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(十七)66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四机赛瓦石油钻采设备有限公司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随州市力神专用汽车有限公司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(十七)69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东风随州专用汽车有限公司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(十七)72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程力专用汽车股份有限公司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(十七)74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随州市东正专用汽车有限公司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湖北宏宇专用汽车有限公司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(十七)90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中石油江汉机械研究所有限公司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(十七)91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玉柴东特专用汽车有限公司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(十七)93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十堰汇斯诚专用汽车有限公司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(十七)103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湖北力威汽车有限公司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湖北俊浩专用汽车有限公司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(十七)106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湖北新东日专用汽车有限公司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湖北帕菲特工程机械有限公司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湖北一专汽车股份有限公司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(十七)118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徐工湖北环保科技股份有限公司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湖北中威专用汽车有限公司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湖北同威专用汽车有限公司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(十七)124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湖北大运汽车有限公司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程力重工股份有限公司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湖北旺龙专用汽车有限公司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(十七)160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中联重科股份有限公司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(十八)20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湖南晟通天力汽车有限公司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(十八)22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长沙中联重科环境产业有限公司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(十八)60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湖南响箭重工科技有限公司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(十八)64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广东粤海汽车有限公司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(十九)14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广东顺肇专用汽车制造有限公司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(十九)57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明威专用汽车有限公司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(十九)60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中国重汽集团柳州运力专用汽车有限公司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(二十)05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重庆凯瑞特种车有限公司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(二十一)10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重庆长驰专用车制造有限公司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(二十一)30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四川银河汽车集团挂车有限责任公司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(二十二)44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成都新全义机械制造有限公司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(二十二)45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贵州贵航云马汽车工业有限责任公司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(二十三)08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陕西长庆专用车制造有限公司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(二十六)27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陕西通运专用汽车集团有限公司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(二十六)34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陕西瑞泰特机械设备有限公司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(二十六)44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梁山中集东岳车辆有限公司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洛阳中集凌宇汽车有限公司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5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芜湖中集瑞江汽车有限公司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42" w:leftChars="-20" w:right="-17" w:rightChars="-8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</w:tbl>
    <w:p>
      <w:pPr>
        <w:autoSpaceDN w:val="0"/>
        <w:rPr>
          <w:rFonts w:ascii="黑体" w:hAnsi="黑体" w:eastAsia="黑体"/>
          <w:b/>
          <w:spacing w:val="20"/>
          <w:szCs w:val="21"/>
        </w:rPr>
      </w:pPr>
    </w:p>
    <w:p>
      <w:pPr>
        <w:autoSpaceDN w:val="0"/>
        <w:ind w:firstLine="426" w:firstLineChars="118"/>
        <w:rPr>
          <w:rFonts w:ascii="楷体" w:hAnsi="楷体" w:eastAsia="楷体" w:cs="楷体"/>
          <w:b/>
          <w:spacing w:val="20"/>
          <w:sz w:val="32"/>
        </w:rPr>
      </w:pPr>
      <w:r>
        <w:rPr>
          <w:rFonts w:hint="eastAsia" w:ascii="楷体" w:hAnsi="楷体" w:eastAsia="楷体" w:cs="楷体"/>
          <w:b/>
          <w:spacing w:val="20"/>
          <w:sz w:val="32"/>
        </w:rPr>
        <w:t>(二)摩托车生产企业</w:t>
      </w:r>
    </w:p>
    <w:tbl>
      <w:tblPr>
        <w:tblStyle w:val="11"/>
        <w:tblW w:w="86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68"/>
        <w:gridCol w:w="3366"/>
        <w:gridCol w:w="1134"/>
        <w:gridCol w:w="1134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568" w:type="dxa"/>
            <w:vAlign w:val="center"/>
          </w:tcPr>
          <w:p>
            <w:pPr>
              <w:pStyle w:val="46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366" w:type="dxa"/>
            <w:vAlign w:val="center"/>
          </w:tcPr>
          <w:p>
            <w:pPr>
              <w:pStyle w:val="46"/>
              <w:ind w:left="-40" w:leftChars="-19" w:right="-29" w:rightChars="-14"/>
              <w:rPr>
                <w:szCs w:val="21"/>
              </w:rPr>
            </w:pPr>
            <w:r>
              <w:rPr>
                <w:rFonts w:hint="eastAsia"/>
                <w:szCs w:val="21"/>
              </w:rPr>
              <w:t>企业名称</w:t>
            </w:r>
          </w:p>
        </w:tc>
        <w:tc>
          <w:tcPr>
            <w:tcW w:w="1134" w:type="dxa"/>
            <w:vAlign w:val="center"/>
          </w:tcPr>
          <w:p>
            <w:pPr>
              <w:pStyle w:val="46"/>
              <w:spacing w:line="260" w:lineRule="exact"/>
              <w:ind w:left="-29" w:leftChars="-14" w:right="-29" w:rightChars="-14"/>
              <w:rPr>
                <w:szCs w:val="21"/>
              </w:rPr>
            </w:pPr>
            <w:r>
              <w:rPr>
                <w:rFonts w:hint="eastAsia"/>
                <w:szCs w:val="21"/>
              </w:rPr>
              <w:t>《目录》</w:t>
            </w:r>
          </w:p>
          <w:p>
            <w:pPr>
              <w:pStyle w:val="46"/>
              <w:spacing w:line="260" w:lineRule="exact"/>
              <w:ind w:left="-29" w:leftChars="-14" w:right="-29" w:rightChars="-14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left="-29" w:leftChars="-14" w:right="-29" w:rightChars="-14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扩展内容</w:t>
            </w:r>
          </w:p>
          <w:p>
            <w:pPr>
              <w:spacing w:line="240" w:lineRule="exact"/>
              <w:ind w:left="-29" w:leftChars="-14" w:right="-29" w:rightChars="-14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(项)</w:t>
            </w:r>
          </w:p>
        </w:tc>
        <w:tc>
          <w:tcPr>
            <w:tcW w:w="2410" w:type="dxa"/>
            <w:vAlign w:val="center"/>
          </w:tcPr>
          <w:p>
            <w:pPr>
              <w:spacing w:line="240" w:lineRule="exact"/>
              <w:ind w:left="-29" w:leftChars="-14" w:right="-4" w:rightChars="-2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0" w:hRule="atLeast"/>
          <w:jc w:val="center"/>
        </w:trPr>
        <w:tc>
          <w:tcPr>
            <w:tcW w:w="568" w:type="dxa"/>
          </w:tcPr>
          <w:p>
            <w:pPr>
              <w:pStyle w:val="46"/>
              <w:numPr>
                <w:ilvl w:val="0"/>
                <w:numId w:val="11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366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慈溪金轮机车制造有限公司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48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leftChars="-14" w:right="-4" w:rightChars="-2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8" w:type="dxa"/>
          </w:tcPr>
          <w:p>
            <w:pPr>
              <w:pStyle w:val="46"/>
              <w:numPr>
                <w:ilvl w:val="0"/>
                <w:numId w:val="11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366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佛山市南海区轻骑摩托车有限公司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68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leftChars="-14" w:right="-4" w:rightChars="-2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8" w:type="dxa"/>
          </w:tcPr>
          <w:p>
            <w:pPr>
              <w:pStyle w:val="46"/>
              <w:numPr>
                <w:ilvl w:val="0"/>
                <w:numId w:val="11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366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河南丰收新能源车辆有限公司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89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leftChars="-14" w:right="-4" w:rightChars="-2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8" w:type="dxa"/>
          </w:tcPr>
          <w:p>
            <w:pPr>
              <w:pStyle w:val="46"/>
              <w:numPr>
                <w:ilvl w:val="0"/>
                <w:numId w:val="11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366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广州豪进摩托车股份有限公司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153</w:t>
            </w: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</w:tcPr>
          <w:p>
            <w:pPr>
              <w:autoSpaceDE w:val="0"/>
              <w:autoSpaceDN w:val="0"/>
              <w:adjustRightInd w:val="0"/>
              <w:spacing w:line="240" w:lineRule="exact"/>
              <w:ind w:left="-29" w:leftChars="-14" w:right="-4" w:rightChars="-2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</w:tbl>
    <w:p>
      <w:pPr>
        <w:autoSpaceDN w:val="0"/>
        <w:rPr>
          <w:rFonts w:ascii="黑体" w:hAnsi="黑体" w:eastAsia="黑体"/>
          <w:b/>
          <w:spacing w:val="20"/>
          <w:sz w:val="24"/>
          <w:szCs w:val="24"/>
        </w:rPr>
      </w:pPr>
    </w:p>
    <w:p>
      <w:pPr>
        <w:numPr>
          <w:ilvl w:val="0"/>
          <w:numId w:val="9"/>
        </w:numPr>
        <w:autoSpaceDN w:val="0"/>
        <w:ind w:firstLine="426"/>
        <w:rPr>
          <w:rFonts w:ascii="黑体" w:hAnsi="黑体" w:eastAsia="黑体"/>
          <w:bCs/>
          <w:spacing w:val="20"/>
          <w:sz w:val="32"/>
        </w:rPr>
      </w:pPr>
      <w:r>
        <w:rPr>
          <w:rFonts w:ascii="黑体" w:hAnsi="黑体" w:eastAsia="黑体"/>
          <w:bCs/>
          <w:spacing w:val="20"/>
          <w:sz w:val="32"/>
        </w:rPr>
        <w:t>参数</w:t>
      </w:r>
      <w:r>
        <w:rPr>
          <w:rFonts w:hint="eastAsia" w:ascii="黑体" w:hAnsi="黑体" w:eastAsia="黑体"/>
          <w:bCs/>
          <w:spacing w:val="20"/>
          <w:sz w:val="32"/>
        </w:rPr>
        <w:t>勘误</w:t>
      </w:r>
    </w:p>
    <w:p>
      <w:pPr>
        <w:autoSpaceDN w:val="0"/>
        <w:ind w:firstLine="426" w:firstLineChars="118"/>
        <w:rPr>
          <w:rFonts w:ascii="楷体" w:hAnsi="楷体" w:eastAsia="楷体" w:cs="楷体"/>
          <w:b/>
          <w:spacing w:val="20"/>
          <w:sz w:val="32"/>
        </w:rPr>
      </w:pPr>
      <w:r>
        <w:rPr>
          <w:rFonts w:hint="eastAsia" w:ascii="楷体" w:hAnsi="楷体" w:eastAsia="楷体" w:cs="楷体"/>
          <w:b/>
          <w:spacing w:val="20"/>
          <w:sz w:val="32"/>
        </w:rPr>
        <w:t>(一)汽车生产企业</w:t>
      </w:r>
    </w:p>
    <w:tbl>
      <w:tblPr>
        <w:tblStyle w:val="11"/>
        <w:tblW w:w="85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51"/>
        <w:gridCol w:w="3342"/>
        <w:gridCol w:w="1134"/>
        <w:gridCol w:w="1134"/>
        <w:gridCol w:w="2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55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序号</w:t>
            </w:r>
          </w:p>
        </w:tc>
        <w:tc>
          <w:tcPr>
            <w:tcW w:w="3342" w:type="dxa"/>
            <w:tcBorders>
              <w:bottom w:val="single" w:color="auto" w:sz="4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ind w:left="-29" w:leftChars="-14" w:right="-29" w:rightChars="-14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企业名称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ind w:left="-29" w:leftChars="-14" w:right="-29" w:rightChars="-14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《目录》</w:t>
            </w:r>
          </w:p>
          <w:p>
            <w:pPr>
              <w:autoSpaceDN w:val="0"/>
              <w:spacing w:line="240" w:lineRule="exact"/>
              <w:ind w:left="-29" w:leftChars="-14" w:right="-29" w:rightChars="-14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序号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ind w:left="-29" w:leftChars="-14" w:right="-29" w:rightChars="-14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勘误内容</w:t>
            </w:r>
          </w:p>
          <w:p>
            <w:pPr>
              <w:autoSpaceDN w:val="0"/>
              <w:spacing w:line="240" w:lineRule="exact"/>
              <w:ind w:left="-29" w:leftChars="-14" w:right="-29" w:rightChars="-14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10"/>
              </w:rPr>
              <w:t>(</w:t>
            </w:r>
            <w:r>
              <w:rPr>
                <w:rFonts w:hint="eastAsia" w:ascii="仿宋_GB2312" w:hAnsi="仿宋_GB2312" w:eastAsia="仿宋_GB2312" w:cs="仿宋_GB2312"/>
                <w:spacing w:val="-10"/>
              </w:rPr>
              <w:t>项</w:t>
            </w:r>
            <w:r>
              <w:rPr>
                <w:rFonts w:ascii="仿宋_GB2312" w:hAnsi="仿宋_GB2312" w:eastAsia="仿宋_GB2312" w:cs="仿宋_GB2312"/>
                <w:spacing w:val="-10"/>
              </w:rPr>
              <w:t>)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北汽福田汽车股份有限公司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河北长安汽车有限公司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华晨雷诺金杯汽车有限公司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33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徐州工程机械集团有限公司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(十)48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山东正泰希尔专用汽车有限公司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(十五)72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山东明珠汽车科技有限公司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(十五)224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河南德沃重工机械有限公司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(十六)32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湖北聚力汽车技术股份有限公司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(十七)05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</w:tbl>
    <w:p>
      <w:pPr>
        <w:autoSpaceDN w:val="0"/>
        <w:rPr>
          <w:rFonts w:ascii="黑体" w:hAnsi="黑体" w:eastAsia="黑体"/>
          <w:b/>
          <w:spacing w:val="20"/>
          <w:szCs w:val="21"/>
        </w:rPr>
      </w:pPr>
    </w:p>
    <w:p>
      <w:pPr>
        <w:autoSpaceDN w:val="0"/>
        <w:ind w:firstLine="426" w:firstLineChars="118"/>
        <w:rPr>
          <w:rFonts w:ascii="楷体" w:hAnsi="楷体" w:eastAsia="楷体" w:cs="楷体"/>
          <w:b/>
          <w:spacing w:val="20"/>
          <w:sz w:val="32"/>
        </w:rPr>
      </w:pPr>
      <w:r>
        <w:rPr>
          <w:rFonts w:hint="eastAsia" w:ascii="楷体" w:hAnsi="楷体" w:eastAsia="楷体" w:cs="楷体"/>
          <w:b/>
          <w:spacing w:val="20"/>
          <w:sz w:val="32"/>
        </w:rPr>
        <w:t>(二)摩托车生产企业</w:t>
      </w:r>
    </w:p>
    <w:tbl>
      <w:tblPr>
        <w:tblStyle w:val="11"/>
        <w:tblW w:w="85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55"/>
        <w:gridCol w:w="3342"/>
        <w:gridCol w:w="1134"/>
        <w:gridCol w:w="1134"/>
        <w:gridCol w:w="2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55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序号</w:t>
            </w:r>
          </w:p>
        </w:tc>
        <w:tc>
          <w:tcPr>
            <w:tcW w:w="3342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ind w:left="-29" w:leftChars="-14" w:right="-29" w:rightChars="-14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企业名称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ind w:left="-29" w:leftChars="-14" w:right="-29" w:rightChars="-14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《目录》</w:t>
            </w:r>
          </w:p>
          <w:p>
            <w:pPr>
              <w:autoSpaceDN w:val="0"/>
              <w:spacing w:line="240" w:lineRule="exact"/>
              <w:ind w:left="-29" w:leftChars="-14" w:right="-29" w:rightChars="-14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序号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ind w:left="-29" w:leftChars="-14" w:right="-29" w:rightChars="-14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勘误内容</w:t>
            </w:r>
          </w:p>
          <w:p>
            <w:pPr>
              <w:autoSpaceDN w:val="0"/>
              <w:spacing w:line="240" w:lineRule="exact"/>
              <w:ind w:left="-29" w:leftChars="-14" w:right="-29" w:rightChars="-14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10"/>
              </w:rPr>
              <w:t>(</w:t>
            </w:r>
            <w:r>
              <w:rPr>
                <w:rFonts w:hint="eastAsia" w:ascii="仿宋_GB2312" w:hAnsi="仿宋_GB2312" w:eastAsia="仿宋_GB2312" w:cs="仿宋_GB2312"/>
                <w:spacing w:val="-10"/>
              </w:rPr>
              <w:t>项</w:t>
            </w:r>
            <w:r>
              <w:rPr>
                <w:rFonts w:ascii="仿宋_GB2312" w:hAnsi="仿宋_GB2312" w:eastAsia="仿宋_GB2312" w:cs="仿宋_GB2312"/>
                <w:spacing w:val="-10"/>
              </w:rPr>
              <w:t>)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ind w:left="-29" w:leftChars="-14" w:right="-23" w:rightChars="-11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5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4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right="-29" w:rightChars="-14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Cs w:val="22"/>
              </w:rPr>
              <w:t>台州市森隆摩托车制造有限公司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15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7" w:leftChars="-13" w:right="-27" w:rightChars="-13"/>
              <w:jc w:val="center"/>
              <w:rPr>
                <w:rFonts w:ascii="仿宋_GB2312" w:hAnsi="宋体" w:eastAsia="仿宋_GB2312" w:cs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autoSpaceDE w:val="0"/>
              <w:autoSpaceDN w:val="0"/>
              <w:adjustRightInd w:val="0"/>
              <w:spacing w:line="240" w:lineRule="exact"/>
              <w:ind w:left="-29" w:leftChars="-14" w:right="-23" w:rightChars="-11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</w:tbl>
    <w:p>
      <w:pPr>
        <w:autoSpaceDN w:val="0"/>
        <w:rPr>
          <w:rFonts w:ascii="黑体" w:eastAsia="黑体"/>
          <w:b/>
          <w:spacing w:val="20"/>
          <w:sz w:val="32"/>
        </w:rPr>
      </w:pPr>
    </w:p>
    <w:p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第三部分  暂停、恢复企业及产品</w:t>
      </w:r>
    </w:p>
    <w:p>
      <w:pPr>
        <w:numPr>
          <w:ilvl w:val="0"/>
          <w:numId w:val="14"/>
        </w:numPr>
        <w:ind w:hanging="714"/>
        <w:rPr>
          <w:rFonts w:ascii="黑体" w:hAnsi="黑体" w:eastAsia="黑体"/>
          <w:bCs/>
          <w:spacing w:val="20"/>
          <w:sz w:val="32"/>
        </w:rPr>
      </w:pPr>
      <w:r>
        <w:rPr>
          <w:rFonts w:hint="eastAsia" w:ascii="黑体" w:hAnsi="黑体" w:eastAsia="黑体"/>
          <w:bCs/>
          <w:spacing w:val="20"/>
          <w:sz w:val="32"/>
        </w:rPr>
        <w:t>汽车生产企业及产品</w:t>
      </w:r>
    </w:p>
    <w:p>
      <w:pPr>
        <w:numPr>
          <w:ilvl w:val="0"/>
          <w:numId w:val="15"/>
        </w:numPr>
        <w:ind w:firstLine="424" w:firstLineChars="176"/>
        <w:rPr>
          <w:rFonts w:ascii="楷体" w:hAnsi="楷体" w:eastAsia="楷体" w:cs="楷体"/>
          <w:b/>
          <w:bCs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下列产品经整改已符合《公告》管理规定，自《公告》发布之日起可恢复生产、销售。</w:t>
      </w:r>
    </w:p>
    <w:p>
      <w:pPr>
        <w:numPr>
          <w:ilvl w:val="0"/>
          <w:numId w:val="16"/>
        </w:numPr>
        <w:ind w:left="425" w:hanging="425"/>
        <w:rPr>
          <w:rFonts w:ascii="楷体" w:hAnsi="楷体" w:eastAsia="楷体" w:cs="楷体"/>
          <w:b/>
          <w:szCs w:val="21"/>
        </w:rPr>
        <w:sectPr>
          <w:footerReference r:id="rId3" w:type="default"/>
          <w:pgSz w:w="11906" w:h="16838"/>
          <w:pgMar w:top="2155" w:right="1588" w:bottom="1588" w:left="1588" w:header="851" w:footer="992" w:gutter="0"/>
          <w:cols w:space="720" w:num="1"/>
          <w:docGrid w:type="lines" w:linePitch="312" w:charSpace="0"/>
        </w:sectPr>
      </w:pPr>
    </w:p>
    <w:p>
      <w:pPr>
        <w:widowControl/>
        <w:numPr>
          <w:ilvl w:val="0"/>
          <w:numId w:val="17"/>
        </w:numPr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bookmarkStart w:id="2" w:name="OLE_LINK11"/>
      <w:r>
        <w:rPr>
          <w:rFonts w:hint="eastAsia" w:ascii="仿宋_GB2312" w:eastAsia="仿宋_GB2312"/>
          <w:b/>
          <w:spacing w:val="-4"/>
          <w:szCs w:val="21"/>
        </w:rPr>
        <w:t>东风汽车股份有限公司</w:t>
      </w:r>
    </w:p>
    <w:p>
      <w:pPr>
        <w:widowControl/>
        <w:ind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EQ1043S8BDB载货汽车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EQ5040XSH3BDDAC售货车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EQ5041XSH3GDFAC售货车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EQ5041XSH8GDFAC售货车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EQ5041XSHD3BDFAC售货车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EQ5041XSHL8GDFAC售货车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EQ5043XSH8GDF售货车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EQ5043XXY8BDBAC厢式运输车</w:t>
      </w:r>
    </w:p>
    <w:p>
      <w:pPr>
        <w:numPr>
          <w:ilvl w:val="0"/>
          <w:numId w:val="17"/>
        </w:numPr>
        <w:ind w:left="424" w:leftChars="202"/>
        <w:rPr>
          <w:rFonts w:ascii="仿宋_GB2312" w:eastAsia="仿宋_GB2312"/>
          <w:b/>
          <w:spacing w:val="-4"/>
          <w:szCs w:val="21"/>
        </w:rPr>
      </w:pPr>
      <w:r>
        <w:rPr>
          <w:rFonts w:hint="eastAsia" w:ascii="仿宋_GB2312" w:eastAsia="仿宋_GB2312"/>
          <w:b/>
          <w:spacing w:val="-4"/>
          <w:szCs w:val="21"/>
        </w:rPr>
        <w:t>华晨雷诺金杯汽车有限公司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SY5020XXY-K7SBW厢式运输车</w:t>
      </w:r>
    </w:p>
    <w:p>
      <w:pPr>
        <w:numPr>
          <w:ilvl w:val="0"/>
          <w:numId w:val="17"/>
        </w:numPr>
        <w:ind w:left="424" w:leftChars="202"/>
        <w:rPr>
          <w:rFonts w:ascii="仿宋_GB2312" w:eastAsia="仿宋_GB2312"/>
          <w:b/>
          <w:spacing w:val="-4"/>
          <w:szCs w:val="21"/>
        </w:rPr>
      </w:pPr>
      <w:r>
        <w:rPr>
          <w:rFonts w:hint="eastAsia" w:ascii="仿宋_GB2312" w:eastAsia="仿宋_GB2312"/>
          <w:b/>
          <w:spacing w:val="-4"/>
          <w:szCs w:val="21"/>
        </w:rPr>
        <w:t>河北隆德专用汽车制造有限公司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JLD9401CCY仓栅式运输半挂车</w:t>
      </w:r>
    </w:p>
    <w:p>
      <w:pPr>
        <w:numPr>
          <w:ilvl w:val="0"/>
          <w:numId w:val="17"/>
        </w:numPr>
        <w:ind w:left="424" w:leftChars="202"/>
        <w:rPr>
          <w:rFonts w:ascii="仿宋_GB2312" w:eastAsia="仿宋_GB2312"/>
          <w:b/>
          <w:spacing w:val="-4"/>
          <w:szCs w:val="21"/>
        </w:rPr>
      </w:pPr>
      <w:r>
        <w:rPr>
          <w:rFonts w:hint="eastAsia" w:ascii="仿宋_GB2312" w:eastAsia="仿宋_GB2312"/>
          <w:b/>
          <w:spacing w:val="-4"/>
          <w:szCs w:val="21"/>
        </w:rPr>
        <w:t>上海沪光客车厂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HG5042XTY密闭式桶装垃圾车</w:t>
      </w:r>
    </w:p>
    <w:p>
      <w:pPr>
        <w:numPr>
          <w:ilvl w:val="0"/>
          <w:numId w:val="17"/>
        </w:numPr>
        <w:ind w:left="424" w:leftChars="202"/>
        <w:rPr>
          <w:rFonts w:ascii="仿宋_GB2312" w:eastAsia="仿宋_GB2312"/>
          <w:b/>
          <w:spacing w:val="-4"/>
          <w:szCs w:val="21"/>
        </w:rPr>
      </w:pPr>
      <w:r>
        <w:rPr>
          <w:rFonts w:hint="eastAsia" w:ascii="仿宋_GB2312" w:eastAsia="仿宋_GB2312"/>
          <w:b/>
          <w:spacing w:val="-4"/>
          <w:szCs w:val="21"/>
        </w:rPr>
        <w:t>湖北五环专用汽车有限公司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HCQ5045CTYCN5桶装垃圾运输车</w:t>
      </w:r>
    </w:p>
    <w:p>
      <w:pPr>
        <w:numPr>
          <w:ilvl w:val="0"/>
          <w:numId w:val="17"/>
        </w:numPr>
        <w:ind w:left="424" w:leftChars="202"/>
        <w:rPr>
          <w:rFonts w:ascii="仿宋_GB2312" w:eastAsia="仿宋_GB2312"/>
          <w:b/>
          <w:spacing w:val="-4"/>
          <w:szCs w:val="21"/>
        </w:rPr>
      </w:pPr>
      <w:r>
        <w:rPr>
          <w:rFonts w:hint="eastAsia" w:ascii="仿宋_GB2312" w:eastAsia="仿宋_GB2312"/>
          <w:b/>
          <w:spacing w:val="-4"/>
          <w:szCs w:val="21"/>
        </w:rPr>
        <w:t>随州市力神专用汽车有限公司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SLS5312GJYC5Q加油车</w:t>
      </w:r>
    </w:p>
    <w:p>
      <w:pPr>
        <w:numPr>
          <w:ilvl w:val="0"/>
          <w:numId w:val="17"/>
        </w:numPr>
        <w:ind w:left="424" w:leftChars="202"/>
        <w:rPr>
          <w:rFonts w:ascii="仿宋_GB2312" w:eastAsia="仿宋_GB2312"/>
          <w:b/>
          <w:spacing w:val="-4"/>
          <w:szCs w:val="21"/>
        </w:rPr>
      </w:pPr>
      <w:r>
        <w:rPr>
          <w:rFonts w:hint="eastAsia" w:ascii="仿宋_GB2312" w:eastAsia="仿宋_GB2312"/>
          <w:b/>
          <w:spacing w:val="-4"/>
          <w:szCs w:val="21"/>
        </w:rPr>
        <w:t>程力专用汽车股份有限公司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CLW5318GYYLC5铝合金运油车</w:t>
      </w:r>
    </w:p>
    <w:p>
      <w:pPr>
        <w:numPr>
          <w:ilvl w:val="0"/>
          <w:numId w:val="17"/>
        </w:numPr>
        <w:ind w:left="424" w:leftChars="202"/>
        <w:rPr>
          <w:rFonts w:ascii="仿宋_GB2312" w:eastAsia="仿宋_GB2312"/>
          <w:b/>
          <w:spacing w:val="-12"/>
          <w:szCs w:val="21"/>
        </w:rPr>
      </w:pPr>
      <w:r>
        <w:rPr>
          <w:rFonts w:hint="eastAsia" w:ascii="仿宋_GB2312" w:eastAsia="仿宋_GB2312"/>
          <w:b/>
          <w:spacing w:val="-12"/>
          <w:szCs w:val="21"/>
        </w:rPr>
        <w:t>广东省增城中警羊城轻型特种车有限公司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ZYG5101XZB5装备车</w:t>
      </w:r>
    </w:p>
    <w:p>
      <w:pPr>
        <w:numPr>
          <w:ilvl w:val="0"/>
          <w:numId w:val="17"/>
        </w:numPr>
        <w:ind w:left="424" w:leftChars="202"/>
        <w:rPr>
          <w:rFonts w:ascii="仿宋_GB2312" w:eastAsia="仿宋_GB2312"/>
          <w:b/>
          <w:spacing w:val="-4"/>
          <w:szCs w:val="21"/>
        </w:rPr>
      </w:pPr>
      <w:r>
        <w:rPr>
          <w:rFonts w:hint="eastAsia" w:ascii="仿宋_GB2312" w:eastAsia="仿宋_GB2312"/>
          <w:b/>
          <w:spacing w:val="-4"/>
          <w:szCs w:val="21"/>
        </w:rPr>
        <w:t>芜湖中集瑞江汽车有限公司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WL5310GJBCQ30D4混凝土搅拌运输车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WL9408GXH下灰半挂车</w:t>
      </w:r>
    </w:p>
    <w:bookmarkEnd w:id="2"/>
    <w:p>
      <w:pPr>
        <w:autoSpaceDN w:val="0"/>
        <w:rPr>
          <w:rFonts w:ascii="仿宋_GB2312" w:eastAsia="仿宋_GB2312"/>
          <w:b/>
          <w:spacing w:val="20"/>
          <w:sz w:val="32"/>
          <w:szCs w:val="22"/>
        </w:rPr>
        <w:sectPr>
          <w:footerReference r:id="rId4" w:type="default"/>
          <w:type w:val="continuous"/>
          <w:pgSz w:w="11906" w:h="16838"/>
          <w:pgMar w:top="2155" w:right="1588" w:bottom="1588" w:left="1588" w:header="851" w:footer="992" w:gutter="0"/>
          <w:cols w:space="720" w:num="2"/>
          <w:docGrid w:type="lines" w:linePitch="312" w:charSpace="0"/>
        </w:sectPr>
      </w:pPr>
    </w:p>
    <w:p>
      <w:pPr>
        <w:autoSpaceDN w:val="0"/>
        <w:rPr>
          <w:rFonts w:ascii="黑体" w:eastAsia="黑体"/>
          <w:b/>
          <w:spacing w:val="20"/>
          <w:sz w:val="32"/>
          <w:szCs w:val="22"/>
        </w:rPr>
      </w:pPr>
    </w:p>
    <w:p>
      <w:pPr>
        <w:jc w:val="center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第四部分  撤销企业及产品</w:t>
      </w:r>
    </w:p>
    <w:p>
      <w:pPr>
        <w:numPr>
          <w:ilvl w:val="0"/>
          <w:numId w:val="18"/>
        </w:numPr>
        <w:ind w:hanging="714"/>
        <w:rPr>
          <w:rFonts w:ascii="黑体" w:hAnsi="黑体" w:eastAsia="黑体"/>
          <w:bCs/>
          <w:spacing w:val="20"/>
          <w:sz w:val="32"/>
        </w:rPr>
      </w:pPr>
      <w:r>
        <w:rPr>
          <w:rFonts w:hint="eastAsia" w:ascii="黑体" w:hAnsi="黑体" w:eastAsia="黑体"/>
          <w:bCs/>
          <w:spacing w:val="20"/>
          <w:sz w:val="32"/>
        </w:rPr>
        <w:t>摩托车生产企业及产品</w:t>
      </w:r>
    </w:p>
    <w:p>
      <w:pPr>
        <w:numPr>
          <w:ilvl w:val="0"/>
          <w:numId w:val="19"/>
        </w:numPr>
        <w:ind w:firstLine="472"/>
        <w:rPr>
          <w:rFonts w:ascii="楷体" w:hAnsi="楷体" w:eastAsia="楷体" w:cs="楷体"/>
          <w:b/>
          <w:bCs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下列产品属企业自行撤销，自《公告》发布之日起停止生产、销售。</w:t>
      </w:r>
    </w:p>
    <w:p>
      <w:pPr>
        <w:widowControl/>
        <w:numPr>
          <w:ilvl w:val="0"/>
          <w:numId w:val="20"/>
        </w:numPr>
        <w:ind w:left="425" w:firstLine="1"/>
        <w:jc w:val="left"/>
        <w:textAlignment w:val="bottom"/>
        <w:rPr>
          <w:rFonts w:ascii="仿宋_GB2312" w:eastAsia="仿宋_GB2312"/>
          <w:b/>
          <w:spacing w:val="-4"/>
          <w:szCs w:val="21"/>
        </w:rPr>
      </w:pPr>
      <w:r>
        <w:rPr>
          <w:rFonts w:hint="eastAsia" w:ascii="仿宋_GB2312" w:hAnsi="宋体" w:eastAsia="仿宋_GB2312" w:cs="宋体"/>
          <w:b/>
          <w:spacing w:val="-4"/>
          <w:szCs w:val="21"/>
        </w:rPr>
        <w:t>重庆长铃中德机车工业有限公司(《目录》序号：</w:t>
      </w:r>
      <w:r>
        <w:rPr>
          <w:rFonts w:hint="eastAsia" w:ascii="仿宋_GB2312" w:eastAsia="仿宋_GB2312"/>
          <w:b/>
          <w:spacing w:val="-4"/>
          <w:szCs w:val="21"/>
        </w:rPr>
        <w:t>21</w:t>
      </w:r>
      <w:r>
        <w:rPr>
          <w:rFonts w:hint="eastAsia" w:ascii="仿宋_GB2312" w:hAnsi="宋体" w:eastAsia="仿宋_GB2312" w:cs="宋体"/>
          <w:b/>
          <w:spacing w:val="-4"/>
          <w:szCs w:val="21"/>
        </w:rPr>
        <w:t>)</w:t>
      </w:r>
    </w:p>
    <w:p>
      <w:pPr>
        <w:widowControl/>
        <w:tabs>
          <w:tab w:val="left" w:pos="640"/>
          <w:tab w:val="left" w:pos="4515"/>
          <w:tab w:val="left" w:pos="7005"/>
        </w:tabs>
        <w:ind w:left="424" w:leftChars="202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hAnsi="宋体" w:eastAsia="仿宋_GB2312" w:cs="宋体"/>
          <w:szCs w:val="21"/>
        </w:rPr>
        <w:t>海渝牌</w:t>
      </w:r>
      <w:r>
        <w:rPr>
          <w:rFonts w:hint="eastAsia" w:ascii="仿宋_GB2312" w:eastAsia="仿宋_GB2312"/>
          <w:szCs w:val="21"/>
        </w:rPr>
        <w:t>HY125T-13D</w:t>
      </w:r>
      <w:r>
        <w:rPr>
          <w:rFonts w:hint="eastAsia" w:ascii="仿宋_GB2312" w:hAnsi="宋体" w:eastAsia="仿宋_GB2312" w:cs="宋体"/>
          <w:szCs w:val="21"/>
        </w:rPr>
        <w:t>两轮摩托车</w:t>
      </w:r>
    </w:p>
    <w:p>
      <w:pPr>
        <w:autoSpaceDN w:val="0"/>
        <w:rPr>
          <w:rFonts w:ascii="黑体" w:eastAsia="黑体"/>
          <w:b/>
          <w:spacing w:val="20"/>
          <w:sz w:val="32"/>
          <w:szCs w:val="22"/>
        </w:rPr>
      </w:pPr>
    </w:p>
    <w:p>
      <w:pPr>
        <w:jc w:val="center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第五部分  新能源汽车推广应用推荐车型目录</w:t>
      </w:r>
    </w:p>
    <w:p>
      <w:pPr>
        <w:jc w:val="center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（2020年第</w:t>
      </w:r>
      <w:r>
        <w:rPr>
          <w:rFonts w:ascii="黑体" w:hAnsi="黑体" w:eastAsia="黑体"/>
          <w:b/>
          <w:spacing w:val="20"/>
          <w:sz w:val="32"/>
        </w:rPr>
        <w:t>6</w:t>
      </w:r>
      <w:r>
        <w:rPr>
          <w:rFonts w:hint="eastAsia" w:ascii="黑体" w:hAnsi="黑体" w:eastAsia="黑体"/>
          <w:b/>
          <w:spacing w:val="20"/>
          <w:sz w:val="32"/>
        </w:rPr>
        <w:t>批）</w:t>
      </w:r>
    </w:p>
    <w:p>
      <w:pPr>
        <w:numPr>
          <w:ilvl w:val="0"/>
          <w:numId w:val="21"/>
        </w:numPr>
        <w:rPr>
          <w:rFonts w:ascii="黑体" w:hAnsi="黑体" w:eastAsia="黑体"/>
          <w:bCs/>
          <w:spacing w:val="20"/>
          <w:sz w:val="32"/>
        </w:rPr>
      </w:pPr>
      <w:r>
        <w:rPr>
          <w:rFonts w:hint="eastAsia" w:ascii="黑体" w:hAnsi="黑体" w:eastAsia="黑体"/>
          <w:bCs/>
          <w:spacing w:val="20"/>
          <w:sz w:val="32"/>
        </w:rPr>
        <w:t>新发布车型</w:t>
      </w:r>
    </w:p>
    <w:p>
      <w:pPr>
        <w:numPr>
          <w:ilvl w:val="0"/>
          <w:numId w:val="22"/>
        </w:numPr>
        <w:ind w:firstLine="424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bookmarkStart w:id="3" w:name="_Hlk13244900"/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符合《关于完善新能源汽车推广应用财政补贴政策的通知》（财建〔2020〕86号）产品技术要求的新能源车型</w:t>
      </w:r>
    </w:p>
    <w:bookmarkEnd w:id="3"/>
    <w:tbl>
      <w:tblPr>
        <w:tblStyle w:val="11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488"/>
        <w:gridCol w:w="2210"/>
        <w:gridCol w:w="920"/>
        <w:gridCol w:w="1030"/>
        <w:gridCol w:w="1717"/>
        <w:gridCol w:w="1767"/>
        <w:gridCol w:w="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37" w:hRule="atLeast"/>
          <w:tblHeader/>
          <w:jc w:val="center"/>
        </w:trPr>
        <w:tc>
          <w:tcPr>
            <w:tcW w:w="488" w:type="dxa"/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2210" w:type="dxa"/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企业名称</w:t>
            </w:r>
          </w:p>
        </w:tc>
        <w:tc>
          <w:tcPr>
            <w:tcW w:w="920" w:type="dxa"/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《目录》</w:t>
            </w:r>
          </w:p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1030" w:type="dxa"/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商标</w:t>
            </w:r>
          </w:p>
        </w:tc>
        <w:tc>
          <w:tcPr>
            <w:tcW w:w="1717" w:type="dxa"/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产品型号</w:t>
            </w:r>
          </w:p>
        </w:tc>
        <w:tc>
          <w:tcPr>
            <w:tcW w:w="1767" w:type="dxa"/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产品名称</w:t>
            </w:r>
          </w:p>
        </w:tc>
        <w:tc>
          <w:tcPr>
            <w:tcW w:w="781" w:type="dxa"/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CA1033BEV21</w:t>
            </w:r>
            <w:bookmarkStart w:id="4" w:name="_GoBack"/>
            <w:bookmarkEnd w:id="4"/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CA3310P66N142L4T4BEV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CA5180XXYP62L4BEV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CA5180XXYP62L5BEV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CA5180XYKP62L4BEV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纯电动翼开启厢式车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CA5180XYKP62L5BEV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纯电动翼开启厢式车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CA6100URBEV25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一汽吉林汽车有限公司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CA6420EVK3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一汽吉林汽车有限公司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CA7007REVZX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DFA5030XXYABEV11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DFA5030XXYABEV6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DFA5030XXYABEV7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DFA5030XXYABEV8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DFA5030XXYABEV9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DFA5030XXYFBEV8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DFA5030XXYMBEV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DFA5030XYZABEV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DFA5040XDWBEV1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纯电动流动服务车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DFA5040XXYBEV2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DFA5040XXYBEV3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DFA5040XYZBEV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DFA5041ZXXTBEV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DFA5041ZZZTBEV1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DFA6100CBEV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DFA6100CBEV1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DFA6100CBEV2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DFA6650GBEV1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DFA6800EBEV2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DFA6800EBEV3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DFA6800EBEV4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DFA6800EBEV5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DFA6800EBEV6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DFA6850EBEV1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DFA6850EBEV2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DFA6850EBEV3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EQ6800CACBEV11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风神牌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DFM7000G1F6BEV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风神牌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DFM7000G1F7BEV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风神牌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DFM7000G1F8BEV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风神牌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DFM7000G1F9BEV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风神牌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DFM7000N1FBEV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富康牌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DFM7000G1F6PBEV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DFA7000A1F4BEV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DFA7000A1F7BEV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DFA7000A1F8BEV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DFA7000A1F9BEV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DFA7000A1FABEV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DFA7000A1FBBEV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DFA7000A1FCBEV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DFA7000A1FDBEV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DFA7000C1A6BEV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DFA7000C1A7BEV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DFA7000C1A8BEV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DFA7000L2ABEV6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东风日产牌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DFL7000NAH1BEV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东风日产牌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DFL7000NAH2BEV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启辰牌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DFL7000NA62BEV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启辰牌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DFL7000NA63BEV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启辰牌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DFL7000NA81BEV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EQ6105CTBEV8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EQ6105CTBEV9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EQ6601CTBEV2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EQ6671CTBEV2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EQ6810CTBEV2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EQ6810CTBEV4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EQ6810CTBEV5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EQ6850CTBEV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EQ6850CTBEV2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东风小康汽车有限公司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DXK5030XXYC3BEV9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东风小康汽车有限公司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DXK6450EC7BEV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东风小康汽车有限公司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DXK6450EC8BEV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东风小康汽车有限公司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DXK6470ASCHEVF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东风小康汽车有限公司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DXK7000KD1BEV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东风小康汽车有限公司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DXK7000KDBEV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东风小康汽车有限公司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DXK7150KDSHEV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插电式增程混合动力轿车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神龙汽车有限公司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东风标致牌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DC6456KLBB16HEVA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神龙汽车有限公司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东风标致牌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DC7168KSABHEVC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神龙汽车有限公司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东风雪铁龙牌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DC6456KXBB16HEVA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神龙汽车有限公司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富康牌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DC7002XAAXBEVD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上汽大众汽车有限公司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大众汽车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(VOLKSWAGEN)牌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SVW6451AEV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上汽大众汽车有限公司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大众汽车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(VOLKSWAGEN)牌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SVW7005AEV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上汽大众汽车有限公司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大众汽车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(VOLKSWAGEN)牌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SVW7141BPV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BJ4259EVPA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纯电动半挂牵引车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BJ4259EVPA1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纯电动半挂牵引车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BJ5048XCCEV1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纯电动餐车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BJ5186XXYEV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BJ6123EVCA-52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BJ6123EVCA-53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BJ6123EVCA-55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BJ6126EVUA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BJ6126EVUA-1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BJ6650EVCA-8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BJ6680EVCA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BJ6805EVCA-30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BJ6805EVCA-31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BJ6805EVCA-32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BJ6816EVUA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BJ6851EVCA-22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BJ6851EVCA-30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BJ6851EVCA-31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BJ6851EVCA-32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北京奔驰汽车有限公司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梅赛德斯-奔驰(Mercedes-Benz)牌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BJ6480LABEV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北京奔驰汽车有限公司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梅赛德斯-奔驰(Mercedes-Benz)牌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BJ6480LABEV1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北京奔驰汽车有限公司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梅赛德斯-奔驰(Mercedes-Benz)牌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BJ6480LABEV2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北京奔驰汽车有限公司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梅赛德斯-奔驰(Mercedes-Benz)牌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BJ6480LABEV3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北京奔驰汽车有限公司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梅赛德斯-奔驰(Mercedes-Benz)牌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BJ7205JLHEV6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北京现代汽车有限公司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北京现代牌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BH7000BEVCAA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北京现代汽车有限公司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北京现代牌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BH7000BEVSCA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北京现代汽车有限公司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北京现代牌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BH7160PHEVCBAS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北京现代汽车有限公司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北京现代牌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BH7200PHEVRAS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北京现代汽车有限公司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北京现代牌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BH7200PHEVRAV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北京现代汽车有限公司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北京现代牌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BH7201PHEVRAS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北京新能源汽车股份有限公司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BJ7000C5EE-BEV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北京新能源汽车股份有限公司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BJ7000CTD-BEV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北京新能源汽车股份有限公司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BJ7000USD6-BEV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北京新能源汽车股份有限公司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BJ7001BPHF-BEV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天津一汽丰田汽车有限公司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丰田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(TOYOTA)牌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TV7001BEV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天津一汽丰田汽车有限公司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丰田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(TOYOTA)牌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TV7186HEV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天津一汽丰田汽车有限公司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丰田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(TOYOTA)牌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TV7186HEV6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SC1035DDBEV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SC5031XLCAAABEV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SC5031XXYAAABEV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SC5031XXYAABBEV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SC5031XXYAADBEV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SC5031XXYAAEBEV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SC5031XXYAAFBEV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SC5033XXYGBEV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SC5033XXYHBEV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SC5033XXYKBEV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SC5033XXYLBEV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SC5033XXYMBEV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SC5033XXYNBEV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SC5033XXYPBEV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SC5033XXYQBEV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SC5033XXYRBEV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SC6105ABEV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SC6105BBEV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SC6805ABEV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SC6805BBEV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SC6805EBEV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SC6805GBEV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SC6836EBEV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SC7002AACBEV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JHC6100BEVG3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JHC6100BEVG4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JHC6100BEVG6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JHC6100BEVG7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JHC6100BEVG9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JHC6120BEVG7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JHC6120BEVG9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JHC6810BEVG2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JHC6810BEVG3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JHC6810BEVG4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JHC6850BEVG1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北奔重型汽车集团有限公司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北奔牌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ND3310DBXJ7Z01BEV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北奔重型汽车集团有限公司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北奔牌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ND4250BBXJ7Z01BEV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纯电动牵引车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北奔重型汽车集团有限公司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北奔牌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ND4250BBXJ7Z02BEV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纯电动牵引车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DD1032BEV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DD5032TCXBEV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纯电动除雪车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DD5042XXYEV12M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DD6109EV10P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DD6109EV13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DD6109EV14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DD6115BEV2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DD6687EV1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DD6810EV3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DD6820BEV1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DD6851EV6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KMC1032BEV305D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KMC1032BEVA29W1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KMC1033BEVA318X1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KMC1033BEVB318X1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KMC3033BEVB318X1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KMC3311GCBEVA77M3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KMC5032CCYBEVA29W1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纯电动仓栅式运输车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KMC5032XSHBEVA29W1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纯电动售货车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KMC5032XXYBEV305M6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KMC5032XXYBEVA29W1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KMC5033XXYBEVA318X1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KMC5033XXYBEVB318X1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KMC5036TCABEVA260K1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KMC5036XXYBEVA260K1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KMC5036ZXXBEVA260K1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华晨汽车制造有限公司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SY7000BEVDAC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华晨汽车制造有限公司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SY7001BEVDAC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BJ5040XDWCJ03EV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纯电动流动服务车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BJ5040XDWCJ04EV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纯电动流动服务车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BJ5040XJECJ02EV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纯电动环境监测车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BJ5040XJHCJ01EV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纯电动救护车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BJ5040XLJCJ01EV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纯电动旅居车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BJ5040XXYCJ10EV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BJ5040XXYCJ11EV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BJ5040XXYCJ12EV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BJ5040XXYCJ14EV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BJ5040XYZCJ02EV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BJ6101B12EV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BJ6101B22EV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BJ6102B11EV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BJ6121B11EV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BJ6122B11EV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BJ6731B11EV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BJ6821B22EV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BJ6851B21EV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JS6101GHBEV28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JS6108GHBEV18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JS6108GHBEV20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JS6108GHBEV21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JS6108GHBEV22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JS6108GHBEV23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JS6108GHBEV25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JS6108GHBEV28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JS6108GHBEV29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JS6108GHBEV30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JS6108GHBEV31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JS6108GHBEV32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JS6108GHEVC21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JS6111SHBEV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纯电动双层城市客车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JS6128GHBEV17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JS6128GHBEV18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JS6128GHBEV19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JS6128GHBEV21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JS6128GHBEV22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JS6128GHBEV23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JS6128GHEVC21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JS6661GHBEV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JS6661GHBEV1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JS6661GHBEV2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JS6815GHBEV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JS6815GHBEV10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JS6815GHBEV2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JS6815GHBEV3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JS6815GHBEV5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JS6815GHBEV6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JS6815GHBEV7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JS6815GHBEV8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JS6815GHBEV9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JS6851GHBEV16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JS6851GHBEV17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JS6851GHBEV19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JS6851GHBEV21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JS6851GHBEV22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JS6851GHBEV23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JS6851GHBEV25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YBL6111GHBEV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YBL6111HBEV3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YBL6119GHBEV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YBL6119GHBEV1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YBL6119GHBEV2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YBL6119HBEV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YBL6815HBEV5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YBL6818GHBEV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YBL6829GHBEV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YBL6829GHBEV1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YBL6829HBEV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浙江飞碟汽车制造有限公司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飞碟牌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FD5031XXYBEV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HQ7152PHEV10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HQ7152PHEV14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HQ7152PHEV15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HQ7152PHEV16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JL6432PHEV06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JL6432PHEV10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领克牌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JL6432PHEV08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领克牌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JL6432PHEV13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领克牌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JL6453PHEV01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领克牌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JL6453PHEV04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领克牌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JL6453PHEV05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吉利美日牌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MR7153PHEV01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吉利美日牌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MR7153PHEV05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吉利美日牌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MR7153PHEV18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吉利美日牌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MR7153PHEV19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吉利美日牌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MR7153PHEV23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吉利美日牌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MR7153PHEV24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MR6471PHEV04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MR6471PHEV05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MR6471PHEV06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MR6471PHEV08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领克牌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MR6463PHEV10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领克牌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MR7153PHEV03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领克牌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MR7153PHEV11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领克牌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MR7153PHEV22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英伦牌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MR6490SHEV01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HFF6100G03EV-62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HFF6100G03EV-71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HFF6100G03EV-8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HFF6100G03EV-9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HFF6109G03EV14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HFF6109G03EV15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HFF6109G03EV16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HFF6109G03EV22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HFF6109G03EV32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HFF6113KEV2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HFF6119GEV2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HFF6119KEV2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HFF6122K10EV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HFF6124GS03EV1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纯电动双层城市客车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HFF6129G03EV11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HFF6650GEV1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HFF6650GEV11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HFF6650GEV2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HFF6650GEV3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HFF6650GEV31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HFF6650GEV32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HFF6650GEV33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HFF6668GEV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HFF6800G03EV64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HFF6800G03EV65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HFF6800G03EV77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HFF6800G03EV78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HFF6800G03EV79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HFF6800G03EV-8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HFF6800G03EV82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HFF6800G9EV21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HFF6821KEV1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HFF6829GEV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HFF6829GEV2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HFF6829KEV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HFF6850G03CHEV12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HFF6854G03EV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HFF6855G03EV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HFF6855G03EV1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HFF6855G03EV11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HFF6855G03EV12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HFF6855G03EV6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HFC1031EV4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HFC1031EV5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HFC5040ZXXEV2Z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HFC5041TYHEV2Z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HFC5049XGCEV6H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纯电动电力工程车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HFC5049XXYEV6H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HFC5049XYZEV6H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HFC5065XLCEV1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HFC7000BEV10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HFC7000BEV6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HFC7000BEV7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HFC7000BEV8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HFC7000BEV9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HFC7000EWEV6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HFC7000EWEV7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HFC7000WEV4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HFC7000WEV8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HFC7001AEV5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HFC7001EAEV10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HFC7001EAEV11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HFC7001EAEV7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HFC7002BEV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HFC7002BEV1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HFC7002MEV3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HFC7002MEV4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思皓牌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HFC7001E1AEV1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思皓牌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HFC7001E1AEV5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蔚来牌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HFC6483ECEV1-W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蔚来牌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HFC6483ECEV2-W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蔚来牌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HFC6483ECEV3-W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蔚来牌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HFC6483ECEV4-W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蔚来牌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HFC6483ECEV-W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蔚来牌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HFC6502ECEV5-W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蔚来牌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HFC6502ECEV6-W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四川江淮汽车有限公司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HFC1040EV1N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四川江淮汽车有限公司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HFC5040XXYEV1N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福建新龙马汽车股份有限公司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FJ5020XXYBEVA23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福建新龙马汽车股份有限公司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FJ5020XXYBEVA24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福建新龙马汽车股份有限公司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FJ5020XXYBEVA26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福建新龙马汽车股份有限公司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FJ5030XXYBEVA7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福建新龙马汽车股份有限公司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FJ5030XXYBEVA8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江西昌河汽车有限责任公司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CH5020XXYBEVFB1B4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江西昌河汽车有限责任公司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CH5020XYZBEVFB1B4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江西昌河汽车有限责任公司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昌河牌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CH5020XXYBEVFA1B4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江西大乘汽车有限公司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大乘汽车牌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JML6451BEV01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江西大乘汽车有限公司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大乘汽车牌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JML6451BEV02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江西大乘汽车有限公司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大乘汽车牌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JML7000BEV03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江西大乘汽车有限公司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大乘汽车牌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JML7000BEV05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JX5043XXYTGE25BEV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JX5043XXYTGF25BEV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JX5063XLCTGA25BEV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JX5063XXYTGA25BEV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JX5063XYZTGA25BEV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江西五十铃汽车有限公司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8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8"/>
                <w:kern w:val="0"/>
                <w:szCs w:val="21"/>
              </w:rPr>
              <w:t>江西五十铃牌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JXW5040XXYWDJ2BEV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江西五十铃汽车有限公司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8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8"/>
                <w:kern w:val="0"/>
                <w:szCs w:val="21"/>
              </w:rPr>
              <w:t>江西五十铃牌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JXW5040XXYWDJA2BEV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JMV5021TXFQC20/BEV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纯电动器材消防车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JMV6101GRBEVL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JMV6105GRBEV9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JMV6660BEV1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JMV6660GRBEV1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JMV6660GRBEV2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JMV6703BEV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JMV6801GRBEV6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JMV6801GRBEV7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JMV6821BEV2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JMV6821BEV5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JMV6821GRBEV2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JMV6821GRBEV3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JMV6821GRBEV5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JMV6821GRBEV6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YTQ5042XXYJEEV331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ZK6105BEVG42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ZK6105BEVG46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ZK6105BEVG53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ZK6105BEVG55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ZK6105BEVG57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ZK6105BEVG58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ZK6105BEVG59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ZK6105BEVG60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ZK6105BEVG61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ZK6105BEVG63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ZK6105BEVG65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ZK6105BEVG66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ZK6105BEVG67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ZK6105CHEVNPG37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ZK6105CHEVNPG39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ZK6105CHEVNPG40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ZK6105CHEVPG36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</w:t>
            </w: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ZK6106BEVG1B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ZK6106BEVG3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ZK6106BEVG3A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ZK6106BEVG4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ZK6106BEVG4A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ZK6106BEVG4E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ZK6106BEVG5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ZK6106BEVG5E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ZK6106BEVG5L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ZK6106BEVG6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ZK6106BEVG7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ZK6115BEVG13B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ZK6115BEVG13C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ZK6115BEVG16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ZK6115BEVG16C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ZK6115BEVY13B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ZK6115BEVY16B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ZK6115BEVZ13B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ZK6115CHEVP5G1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ZK6119BEVQY16K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ZK6119BEVQZ15B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ZK6125BEVG55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ZK6125BEVG57A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ZK6125CHEVNPG39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ZK6125CHEVNPG40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ZK6126BEVG3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ZK6126BEVG5F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ZK6126BEVG5M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ZK6126BEVG6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ZK6126BEVGS4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纯电动双层低地板城市客车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ZK6126BEVGS5A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纯电动双层低地板城市客车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ZK6650BEVG23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ZK6650BEVG27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ZK6650BEVG28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ZK6650BEVG29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ZK6809BEVG12B1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ZK6809BEVG12C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ZK6809BEVQZ12B1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ZK6815BEVG14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ZK6815BEVG16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ZK6815BEVG18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ZK6815BEVG19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ZK6815BEVG20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ZK6815BEVG3K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ZK6815BEVG4L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ZK6815BEVG9A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ZK6816BEVG1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ZK6816BEVG1A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ZK6816BEVG2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ZK6816BEVG2A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ZK6816BEVG3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ZK6816BEVG4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ZK6816BEVG5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ZK6816BEVG6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ZK6820BEVG32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ZK6820BEVG33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ZK6820BEVQZ32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ZK6820BEVQZ33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ZK6826BEVG12B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ZK6826BEVG13C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ZK6826BEVQY12B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ZK6826BEVQY13B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ZK6828BEVG23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ZK6828BEVG23C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ZK6850BEVG39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ZK6850BEVG53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ZK6850BEVG55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ZK6850BEVG57A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ZK6850BEVG59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ZK6850CHEVNPG37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ZK6850CHEVPG36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ZK6856BEVG3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ZK6856BEVG4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ZK6856BEVG5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ZK6856BEVG6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ZK6906BEVQY15B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ZK6907BEVY36K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BYD104014BBEV1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BYD10411N7BEV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BYD107017BBEV3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BYD112117HBEV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BYD1180D7MBEV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BYD1180D7MBEV1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BYD1180D8HBEV1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BYD3310EG9BEV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BYD4180D8CBEV1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纯电动半挂牵引车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BYD4250DDABEV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纯电动半挂牵引车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BYD4260DDDBEV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纯电动半挂牵引车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BYD5030XXYBEV5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BYD5030XYZBEV3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BYD5040XXYBEV3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BYD5040XXYBEV4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BYD5040XXYBEV5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BYD5041XXYBEV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BYD5041XXYBEV1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BYD5042XXYBEV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BYD5070XLCBEV3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BYD5070XLCBEV6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BYD5070XXYBEV3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BYD5070XXYBEV6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BYD5120XXYBEV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BYD5310GJBBEV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纯电动混凝土搅拌运输车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BYD5321GJBBEV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纯电动混凝土搅拌运输车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BYD6100B1EV1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BYD6100B3EV1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BYD6100B3EV2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BYD6100B3EV3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BYD6101B2EV1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BYD6101B3EV1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BYD6101LGEV10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BYD6101LGEV11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BYD6101LGEV12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BYD6101LGEV3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BYD6101LGEV5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BYD6101LGEV6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BYD6101LGEV8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BYD6110HLEV2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BYD6112HGEV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BYD6122B2EV1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BYD6122B2EV2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BYD6123LGEV1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BYD6450VBEV1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BYD6450VBEV2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BYD6470MBEV1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BYD6470MT6HEV2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BYD6470MT6HEV4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BYD6470MTHEV1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BYD6490SBEV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BYD6490SBEV1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BYD6490ST6HEV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BYD6490ST6HEV1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BYD6490ST6HEV2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BYD6490ST6HEV3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BYD6490ST6HEV4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BYD6490ST6HEV5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BYD6490STHEV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BYD6490STHEV1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BYD6660B3EV1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BYD6660B3EV2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BYD6700HZEV2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BYD6710HLEV3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BYD6710HLEV4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BYD6810B3EV1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BYD6810B3EV2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BYD6810HZEV10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BYD6810HZEV11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BYD6810HZEV12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BYD6810HZEV13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BYD6810HZEV5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BYD6810HZEV9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BYD6811HZEV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BYD6850B3EV1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BYD6850B3EV2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BYD6850HZEV2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BYD6850HZEV3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BYD6850HZEV5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BYD6900B4EV1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BYD6900HLEV2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BYD7001BEV1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BYD7002BEVA1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BYD7002BEVA2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BYD7002BEVA3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BYD7002BEVA5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BYD7002BEVA6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BYD7002BEVA7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BYD7003BEV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BYD7003BEV1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BYD7003BEV3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BYD7003BEV4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BYD7003BEV5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BYD7009BEV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BYD7009BEV1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BYD7009BEV2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BYD7200YT6HEV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腾势牌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QCJ6490SBEV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腾势牌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QCJ6490SBEV1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腾势牌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QCJ6490ST6HEV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腾势牌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QCJ6490ST6HEV1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HN3310B36C7BEV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HN3311B36C2BEV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HN3311B36C7BEV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HN3312B36C2BEV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HN4180H20DLBEV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纯电动牵引汽车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HN4250H36C8BEV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纯电动牵引汽车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HN4251H35C8BEV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纯电动牵引汽车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HN4251H36C8BEV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纯电动牵引汽车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HN4252H35C8BEV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纯电动牵引汽车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HN5310GJBB36C1BEV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纯电动混凝土搅拌运输车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HN5311GJBB36C1BEV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纯电动混凝土搅拌运输车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广汽乘用车(杭州)有限公司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GAH7000BEVN0A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GAM6460BEVC0A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GAM6460BEVC0B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GAM6460BEVC0C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GAM6460BEVC0E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GAM6460BEVC0F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GAM6460BEVC0G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GAM6460BEVC0H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GAM6480BEVB0A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GAM6480BEVB0B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GAM6480BEVB0C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GAM6480BEVB0E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GAM6480BEVB0F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GAM6480BEVB0G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GAM6480BEVB0H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GAM7000BEVA0A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GAM7000BEVA0B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GAM7000BEVA0C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GAM7000BEVA0E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GAM7000BEVA0F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GAM7000BEVA0G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GAM7000BEVA0H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GAM7000BEVA0J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GAM7000BEVA0L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GAM7000BEVA0M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传祺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(Trumpchi)牌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GAM7000BEVA0N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合创牌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GAM6490BEVN0A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合创牌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GAM6490BEVN0B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广汽丰田汽车有限公司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丰田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(TOYOTA)牌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GTM7000XBEV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广汽丰田汽车有限公司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丰田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(TOYOTA)牌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GTM7180LCHEVE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广汽丰田汽车有限公司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丰田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(TOYOTA)牌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GTM7180LCHEVM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广汽丰田汽车有限公司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广汽(GAC)牌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GTM70002BEV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广汽丰田汽车有限公司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广汽(GAC)牌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GTM70012BEV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广汽三菱汽车有限公司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广汽(GAC)牌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GMC6450BCHEV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广汽三菱汽车有限公司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广汽(GAC)牌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GMC6450CCHEV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广汽三菱汽车有限公司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广汽(GAC)牌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GMC7000BEV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广汽三菱汽车有限公司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广汽(GAC)牌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GMC7000CEV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广州广汽比亚迪新能源客车有限公司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GZ6101LGEV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广州广汽比亚迪新能源客车有限公司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GZ6101LGEV1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广州广汽比亚迪新能源客车有限公司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GZ6120LGEV4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广州广汽比亚迪新能源客车有限公司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GZ6122LGEV2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广州广汽比亚迪新能源客车有限公司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GZ6660B3EV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广州广汽比亚迪新能源客车有限公司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GZ6850HZEV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广州广汽比亚迪新能源客车有限公司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GZ6850HZEV1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东风柳州汽车有限公司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乘龙牌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LZ5040XXYL2AZBEV131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重庆理想汽车有限公司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理想智动牌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LXA6500SHEVM3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合肥长安汽车有限公司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SC7004CCBEV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长安标致雪铁龙汽车有限公司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谛艾仕牌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CAP7161HEV6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SC1031XDD64BEV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SC1031XND64BEV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SC1031YGD51BEV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SC5031CCYXDD64BEV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纯电动仓栅式运输车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SC5031XXYKDD02BEV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SC5031XXYXDD64BEV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SC5031XXYYGD51BEV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SC6469GA5HEV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SC6469GA6HEV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SC6478AABBEV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SC6484AAABEV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SC7001AAABEV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SC7003AAABEV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SC7003AABBEV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SC7003AAEBEV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SC7003ACABEV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SC7003ADABEV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SC7003AEBEV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SC7003AHBEV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SC7003ALBEV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SC7005AABBEV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SC7005AACBEV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中植一客成都汽车有限公司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中植汽车牌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CDL6100URBEV9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中植一客成都汽车有限公司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中植汽车牌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CDL6101URBEV1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中植一客成都汽车有限公司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中植汽车牌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CDL6180URBEV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纯电动铰接低地板城市客车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中植一客成都汽车有限公司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中植汽车牌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CDL6600URBEV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中植一客成都汽车有限公司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中植汽车牌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CDL6701URBEV1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中植一客成都汽车有限公司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中植汽车牌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CDL6850URBEV1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中植一客成都汽车有限公司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中植汽车牌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CDL6850URBEV2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四川野马汽车股份有限公司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野马牌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SQJ6440C1BEV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四川野马汽车股份有限公司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野马牌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SQJ6450C6BEV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四川野马汽车股份有限公司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野马牌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SQJ6460M7BEV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BYD6460SBEV7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BYD6460ST6HEV1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BYD6460STHEV10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BYD6461SBEV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BYD6461SBEV1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BYD6461ST6HEV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BYD6461ST6HEV1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BYD6461ST6HEV2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BYD7005BEV1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BYD7005BEV10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BYD7005BEV12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BYD7005BEV7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BYD7005BEV8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BYD7005BEVA3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BYD7005BEVA4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BYD7005BEVA5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BYD7005BEVA6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BYD7005BEVA7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BYD7008BEV3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BYD7008BEVA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BYD7008BEVA1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BYD7008BEVA2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BYD7008BEVA3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BYD7008BEVA4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BYD7008BEVA6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BYD7008BEVA7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BYD7150WT5HEV6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BYD7152WT6HEVB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BYD7152WT6HEVB1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BYD7152WT6HEVB2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BYD7152WT6HEVB3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BYD7152WTHEVB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SX1040BEV281L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SX5040XLCBEV281L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SX5040XXYBEV281L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SX5040XXYBEV331G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SX5041XXYBEV281M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SX5043XLCBEV331S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SX5048CCYBEV331L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纯电动仓栅式运输车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SX5048XLCBEV331L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SX5048XXYBEV331L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SX5049XXYBEV331L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SX5120TCABEV381L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北斗航天汽车牌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KLQ5041XXYBEV8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KLQ5041XXYBEV7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KLQ6105GBEVB1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KLQ6106GAEVN2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KLQ6106GAEVN2A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KLQ6106GAEVN5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KLQ6106GAEVN6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KLQ6106GAEVN7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KLQ6106GAEVN8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KLQ6106GAEVW1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KLQ6106GAEVX1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KLQ6109GAEVN10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KLQ6109GAEVN11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KLQ6109GAEVN7A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KLQ6109GAEVN8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KLQ6109GAEVN9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KLQ6109GAEVNT2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KLQ6109GAEVW4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KLQ6109GAHEVC6K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KLQ6109GAHEVC6N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KLQ6111HZEV0N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KLQ6111HZEV1N1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KLQ6111HZEV1N2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KLQ6111HZEV1N3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KLQ6111HZEV1N4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KLQ6111HZGEVN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KLQ6111HZGEVN1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KLQ6121HZEV1N1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KLQ6121HZEV1N2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KLQ6129GAHEVC6K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KLQ6129GAHEVC6N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KLQ6650GEVN1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KLQ6650GEVN2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KLQ6650GEVN3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KLQ6650GEVN4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KLQ6650GEVN5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KLQ6650GEVN6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KLQ6650GEVX1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KLQ6800GEVN10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KLQ6800GEVN7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KLQ6800GEVN8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KLQ6800GEVN9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KLQ6812KAEV1N3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KLQ6812KAGEVN1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KLQ6812KAGEVN2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KLQ6816GAEVN1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KLQ6816GAEVN2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KLQ6816GAEVN3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KLQ6816GAEVN4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KLQ6822EV0N2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KLQ6822GEVN1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KLQ6822GEVN2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KLQ6822GEVN3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KLQ6822GEVN4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KLQ6850GEVN11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KLQ6850GEVN12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KLQ6850GEVN9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KLQ6850GEVT2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KLQ6856GAEVN2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KLQ6856GAEVN3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KLQ6856GAEVN3A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KLQ6856GAEVN4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KLQ6856GAEVN5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KLQ6856GAEVN7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KLQ6856GAEVW1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KLQ6856GAEVX1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KLQ6856GAHEVC6K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福建天际汽车制造有限公司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QAC6461BEVAA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SQR7000BEVJ602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SQR7000BEVJ604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SQR7000BEVJ605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SQR7000BEVJ606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奇瑞商用车(安徽)有限公司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SQR1046BEVH16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纯电动普通货车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奇瑞商用车(安徽)有限公司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SQR5043CCYBEVH16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纯电动仓栅式运输车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奇瑞商用车(安徽)有限公司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SQR5045CCYBEVH16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纯电动仓栅式运输车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江铃控股有限公司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爱驰牌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JX6470UBEV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江铃控股有限公司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爱驰牌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JX6471UBEV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江铃控股有限公司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爱驰牌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JX6473UBEV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XMQ5030XXYBEVL01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XMQ5030XXYBEVL03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XMQ6105AGBEVL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XMQ6105AGBEVL1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XMQ6105AGBEVM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XMQ6106AGBEVL22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XMQ6106AGBEVL24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XMQ6106AGBEVL25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XMQ6106AGBEVL26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XMQ6106AGBEVL27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XMQ6106AGBEVL28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XMQ6106AGBEVL29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XMQ6106AGBEVL30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XMQ6106AGBEVL31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XMQ6106AGBEVL32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XMQ6106AGBEVM2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XMQ6106AGBEVM3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XMQ6106AGCHEVD511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XMQ6106AGCHEVN61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XMQ6110BCBEVL14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XMQ6110BGBEVL8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XMQ6112AGBEVL1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XMQ6112AGBEVL3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XMQ6112AYBEVL1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XMQ6112AYBEVL2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XMQ6112AYBEVL3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XMQ6115FGBEVL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XMQ6127AGBEVL8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XMQ6127AGBEVL9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XMQ6127AGBEVM1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XMQ6127AGCHEVN61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XMQ6127BGBEVL1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XMQ6127BYBEVL1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XMQ6601BGBEVL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XMQ6650AGBEVL2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XMQ6650AGBEVL3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XMQ6650AGBEVL4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XMQ6706EYBEVL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XMQ6802AGBEVL12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XMQ6802AGBEVL13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XMQ6802AGBEVL14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XMQ6802AGBEVM1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XMQ6806BGBEVL3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XMQ6810AGBEVL2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XMQ6810AGBEVL3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XMQ6810AGBEVL4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XMQ6810AGBEVL5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XMQ6810AGBEVL6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XMQ6821CGBEVL3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XMQ6821CGBEVL5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XMQ6821CGBEVL6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XMQ6821CYBEVL3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XMQ6821CYBEVL4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XMQ6821CYBEVL5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XMQ6821CYBEVL6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XMQ6850AGBEVL15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XMQ6850AGBEVL16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XMQ6850AGBEVL17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XMQ6850AGBEVL18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XMQ6850AGBEVL19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XMQ6850AGBEVL20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XMQ6850AGBEVL21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XMQ6850AGBEVL22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XMQ6850AGBEVL23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XMQ6850AGCHEVD55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XMQ6850AGCHEVN61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XMQ6850BGBEVM2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XMQ6850BGBEVM3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XMQ6860AGBEVM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XMQ6900FGBEVL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XMQ6905AYBEVL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XMQ6905AYBEVL1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XML5032XXYEV10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XML5032XYZEV10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XML5036XLCEVL0C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XML5036XXYEVL05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XML5036XXYEVL06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XML5036XYZEVL06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XML5038XXYEV10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XML5043XXYEVJ0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XML6102JEVY01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XML6102JHEVD5C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XML6105JEVJ0C3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XML6105JEVJ0C5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XML6105JEVJ0C6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XML6105JEVJ0C7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XML6105JEVJ0C8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XML6105JEVJ0C9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XML6105JEVJ0CA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XML6105JEVJ0CB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XML6105JEVJ0CD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XML6105JEVK0C1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XML6105JEVW0CA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XML6105JEVY0C3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XML6105JEVY0C5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XML6105JEVY0C6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XML6105JEVY0C7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XML6105JEVY0C8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XML6105JHEVD6CN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XML6105JHEVG5C5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XML6105JHEVG5C6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XML6105JHEVG5C7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XML6105JHEVL5C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XML6105JHEVS5C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XML6105JHEVY5C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XML6112JEVY0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XML6112JEVY01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XML6112JEVY0C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XML6125JEVJ0C1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XML6125JEVJ0C2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XML6125JEVJ0C3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XML6125JHEVD6CN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XML6125JHEVS6CN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XML6185JEVJ0C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XML6606JEVY0C2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XML6606JEVY0C3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XML6655JEVJ0C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XML6655JEVY0C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XML6655JEVY0C1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XML6700JEVJ0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XML6700JEVJ0C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XML6700JEVY0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XML6805JEVJ0C5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XML6805JEVJ0C6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XML6805JEVJ0C7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XML6805JEVS0C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XML6805JEVY0C1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XML6805JEVY0C2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XML6809JEVJ0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XML6809JEVJ0C1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XML6809JEVY0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XML6809JEVY0C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XML6827JEVJ0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XML6827JEVJ0C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XML6827JEVY0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XML6827JEVY0C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XML6855JEVJ0C2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XML6855JEVJ0C3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XML6855JEVJ0C5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XML6855JEVJ0C6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XML6855JEVS0C1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XML6855JEVS0C2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XML6855JEVW0C7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XML6855JEVY0C2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XML6855JEVY0C7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XML6855JHEVC5C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XML6855JHEVL5C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XML6885JEVP0C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XML6885JEVP0C1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LCK5030XXYEV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LCK5030XXYEV8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LCK5035XXYEV1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LCK5035XYZEV6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LCK5036XXYEV1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LCK5036XXYEV3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LCK6106EVGRA3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LCK6107PHEVCG21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LCK6108EVG3A1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LCK6108EVG3A11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LCK6108EVG3A12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LCK6108EVG3A2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LCK6108EVG3A3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LCK6108EVG3A4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LCK6108EVG3A5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LCK6108EVG3D1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LCK6108EVG3D2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LCK6108EVG3L1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LCK6108EVG3L2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LCK6108EVG3W1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LCK6108EVG3X1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LCK6117EVA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LCK6117EVA1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LCK6117EVAA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LCK6117EVGA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LCK6117EVGA1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LCK6117EVGA2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LCK6117EVGD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LCK6668EVGC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LCK6669EVGB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LCK6669EVGC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LCK6669EVGD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LCK6669EVGE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LCK6806EVA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LCK6806EVGA2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LCK6806EVGL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LCK6808EVQA11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LCK6808EVQGA1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LCK6809EVG3A12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LCK6809EVG3A13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LCK6809EVG3A4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LCK6809EVG3A5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LCK6809EVG3A6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LCK6809EVG3A7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LCK6809EVG3D5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LCK6809EVG3D6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LCK6809EVG3F2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LCK6809EVG3L2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LCK6809EVG3X2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LCK6816EVGA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LCK6816EVGB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LCK6816EVGC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LCK6826EVG3A1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LCK6826EVG3A2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LCK6826EVG3A3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LCK6828EVQA1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LCK6828EVQGA1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LCK6828EVQGA2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LCK6840EVG3T1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LCK6850EVGA1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LCK6906EVQA1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LCK6906EVQGA1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重庆恒通客车有限公司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恒通客车牌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CKZ6811HBEV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重庆恒通客车有限公司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恒通客车牌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CKZ6852HBEV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小鹏牌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HMA7000EABEV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小鹏牌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HMA7000EBBEV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小鹏牌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HMA7000ECBEV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小鹏牌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HMA7000EDBEV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小鹏牌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HMA7001DCBEV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小鹏牌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HMA7001DGBEV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SLK6101UBEVN1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SLK6109UBEVL15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DNC1030BEV02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DNC1047BEVK4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DNC1049BEVK1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DNC1049JBEVK1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DNC3250BEVK1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DNC5030XXYBEV04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DNC5030XXYBEV05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DNC5030XXYBEVK2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DNC5030XXYBEVK3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DNC5030XYZBEVK1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DNC5032XXYBEVK1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DNC5037XJHBEVL1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纯电动救护车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DNC5037XYZBEVK1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DNC5040XLCBEVK1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DNC5047XLCBEVK4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DNC5047XXYBEVK1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DNC5047XXYBEVK4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DNC5047XXYBEVL1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DNC5049XXYJBEVK1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DNC5067XLJSHEVGL1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插电式混合动力旅居车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DNC5072XLCBEVK2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DNC5072XXYBEVK1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DNC5077XXYBEVK1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DNC5077XXYSHEVGL1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DNC5087XXYBEVL1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DNC5087XXYSHEVGL1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DNC6100BEVG10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DNC6100BEVG11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DNC6100BEVG3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DNC6100BEVG4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DNC6100BEVG5A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DNC6100BEVG6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DNC6100BEVG7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DNC6100BEVG8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DNC6100BEVG9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DNC6100CHEVNG1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DNC6110BEV1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DNC6110BEV2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DNC6110BEV4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DNC6110BEVG1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DNC6110BEVG3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DNC6110BEVG4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DNC6120BEVG5A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DNC6120BEVG6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DNC6120BEVG8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DNC6810BEVG1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DNC6850BEVG1A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DNC6850BEVG2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DNC6850BEVG2A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DNC6850BEVG3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DNC6850BEVG3A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DNC6850BEVG4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DNC6850BEVG5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DNC6850BEVG6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江苏九龙汽车制造有限公司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HKL5040XXYBEV2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江苏九龙汽车制造有限公司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HKL5041XXYBEV1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江苏九龙汽车制造有限公司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HKL6100GBEV2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江苏九龙汽车制造有限公司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HKL6320BEV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江苏九龙汽车制造有限公司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HKL6320BEV1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江苏九龙汽车制造有限公司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HKL6440BEV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江苏九龙汽车制造有限公司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HKL6680GBEV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江苏九龙汽车制造有限公司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HKL6800GBEV3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江苏九龙汽车制造有限公司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HKL6801GBEV5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江苏九龙汽车制造有限公司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HKL6801GBEV6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江苏九龙汽车制造有限公司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HKL6801GBEV7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NJL1030EV2C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NJL5026XXYEV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NJL5026XXYEV1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NJL5026XXYEV2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NJL5026XXYEV3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NJL5026XXYEV5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NJL5030XXYEV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NJL5038XXYBEV4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NJL5038XXYBEV5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NJL5038XXYEV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NJL5038XXYEV1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NJL5038XXYEV2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NJL5038XXYEV3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NJL5038XXYEV4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NJL5038XXYEV5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NJL5038XYZEV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NJL5040XXYEV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NJL5040XXYEV1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NJL5080XDYBEV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纯电动电源车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NJL6100EV14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NJL6100EV16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NJL6100EV17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NJL6100EV18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NJL6100EV19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NJL6100EV20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NJL6100EV22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NJL6100EV23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NJL6100EV80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NJL6100EVG1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NJL6100EVG2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NJL6113EV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NJL6113EV1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NJL6113EV2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NJL6113EV3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NJL6117EV10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NJL6117EV7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NJL6117EV8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NJL6117EV9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NJL6117EVG10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NJL6117EVG7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NJL6117EVG8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NJL6123EV3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NJL6123EV4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NJL6127EV1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NJL6127EV2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NJL6129EV10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NJL6129EV11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NJL6129EV3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NJL6129EV5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NJL6129EV55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NJL6129EV6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NJL6129EV7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NJL6129EV9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NJL6129EVG1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NJL6129GSEV1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纯电动双层城市客车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NJL6180EV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纯电动铰接低入口城市客车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NJL6470BEV400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NJL6470BEV500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NJL6471BEV400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NJL6600EV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NJL6600EV1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NJL6600EVQ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NJL6680EV4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NJL6809EV10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NJL6809EV11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NJL6809EV12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NJL6809EV13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NJL6809EV7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NJL6809EV8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NJL6809EV9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NJL6809EVG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NJL6809EVG1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NJL6809EVG7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NJL6822BEV1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NJL6822EV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NJL6822EV1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NJL6822EVG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NJL6822EVG1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NJL6822EVG2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NJL6822EVG3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NJL6851EV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NJL6859EV12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NJL6859EV13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NJL6859EV14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NJL6859EV15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NJL6859EVG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NJL6859EVG1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NJL6871EVLG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NJL6902EV1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江苏华梓车业有限公司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卡威牌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JNQ5022XXYBEV1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江苏华梓车业有限公司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卡威牌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JNQ5039XXYBEV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WXB6100GEV5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WXB6100GEV7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WXB6100GEV8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WXB6100GEV9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WXB6121GEV10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WXB6121GEV11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WXB6121GEV8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WXB6121GEV9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WXB6122GEV1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WXB6122GEV2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WXB6860GEV4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TEG6102BEV01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TEG6105BEV03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TEG6105BEV05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TEG6105BEV06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TEG6105BEV07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TEG6105BEV08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TEG6105BEV09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TEG6105BEV14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TEG6105BEV17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TEG6105BEV18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TEG6105BEV19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TEG6105BEV20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TEG6105BEV21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TEG6106BEV51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TEG6106EHEV19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TEG6106EHEVN11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TEG6106EHEVN12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TEG6110BEV04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TEG6110BEV05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TEG6110BEV06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TEG6110BEV07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TEG6110EV10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TEG6110EV11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TEG6120EV01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TEG6125BEV08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TEG6125BEV09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TEG6125BEV10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TEG6129BEV12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TEG6129BEV13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TEG6129BEV14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TEG6129BEV15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TEG6129BEV16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TEG6129EHEVN08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TEG6180BEV02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纯电动铰接城市客车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TEG6650BEV01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TEG6660BEV03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TEG6660BEV04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TEG6661BEV01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TEG6800BEV01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TEG6801BEV14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TEG6801BEV20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TEG6802BEV01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TEG6802BEV04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TEG6802BEV05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TEG6802BEV06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TEG6802BEV07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TEG6802BEV08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TEG6802BEV09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TEG6802BEV10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TEG6803BEV01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TEG6803BEV02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TEG6803BEV03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TEG6803BEV04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TEG6805BEV01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TEG6851BEV32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TEG6851BEV35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TEG6851BEV36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TEG6851EHEV07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TEG6852BEV01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TEG6852BEV02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TEG6852BEV03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TEG6852BEV05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TEG6852BEV06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TEG6853BEV01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TEG6900BEV01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TEG6900EV02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</w:t>
            </w: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车时代电动汽车股份有限公司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TEG6900EV03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森源汽车股份有限公司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YBM1030BDA2DABEV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森源汽车股份有限公司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YBM5030XXYBEV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山东蓝诺汽车有限公司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JHN1032CGBEV2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山东蓝诺汽车有限公司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JHN1032CGBEV3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山东蓝诺汽车有限公司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JHN5032CGXLCBEV2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山东蓝诺汽车有限公司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JHN5032CGXSHBEV2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纯电动售货车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蜀都牌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CDK6106CBBEV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蜀都牌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CDK6116CBEV7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蜀都牌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CDK6126CBEV4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蜀都牌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CDK6600CBEV1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蜀都牌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CDK6660CBEV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蜀都牌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CDK6801CBEV2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蜀都牌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CDK6810CBEV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蜀都牌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CDK6850CBEV9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江西江铃集团新能源汽车有限公司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易至牌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JX7001ESHBEV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江西江铃集团新能源汽车有限公司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易至牌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JX7001ESJBEV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江西江铃集团新能源汽车有限公司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易至牌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JX7001ESKBEV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江西江铃集团新能源汽车有限公司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易至牌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JX7001EUCBEV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江西江铃集团新能源汽车有限公司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易至牌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JX7001EUDBEV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上海万象汽车制造有限公司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SXC6112GBEV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上海万象汽车制造有限公司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SXC6112GBEV1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上海万象汽车制造有限公司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SXC6122GBEV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上海万象汽车制造有限公司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SXC6660GBEV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GTQ5181ZYSBEV30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GTQ6103BEVB21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GTQ6103BEVB30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GTQ6103BEVBT21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GTQ6103BEVH20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GTQ6105BEVB26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GTQ6105BEVB27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GTQ6105BEVB28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GTQ6105BEVB30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GTQ6105BEVB31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GTQ6105BEVBT11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GTQ6111BEVBT20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GTQ6119BEVB21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GTQ6119BEVH22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GTQ6119BEVH23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GTQ6121BEVB30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GTQ6126BEVB30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GTQ6126BEVBT20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GTQ6129BEVB30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GTQ6131BEVST6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纯电动双层城市客车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GTQ6800BEVB30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GTQ6851BEVBT20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GTQ6853BEVB22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GTQ6853BEVB23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GTQ6853BEVBT20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GTQ6853BEVBT3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GTQ6853BEVBT8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GTQ6853BEVBT9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GTQ6858BEVB30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GTQ6858BEVBT11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GTQ6858BEVBT9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THZ6450BEVS303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THZ6450BEVS304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THZ6450BEVS305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THZ6450BEVS306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THZ6450BEVS307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THZ6450BEVS308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THZ6450BEVS309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THZ7000BEVS008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THZ7000BEVS009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THZ7000BEVS00B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THZ7000BEVS00D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THZ7000BEVS00H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THZ7000BEVS00J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THZ7001BEVS008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THZ7001BEVS009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THZ7001BEVS00B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THZ7001BEVS00F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THZ7001BEVS00H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THZ7001BEVS00J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THZ7002BEVS008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THZ7003BEVS008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THZ7003BEVS009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奇瑞新能源汽车股份有限公司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NEQ7000BEVJ60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奇瑞新能源汽车股份有限公司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NEQ7000BEVJ60A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奇瑞新能源汽车股份有限公司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NEQ7000BEVJ60B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奇瑞新能源汽车股份有限公司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NEQ7000BEVJ60C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SKE7000BEVF5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SKE7000BEVF6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SKE7000BEVF3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SKE7000BEVF4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SKE7150SHEVF1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插电式增程混合动力轿车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赛力斯牌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SKE6470SHEVAS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插电式增程混合动力多用途乘用车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赛力斯牌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SKE6470SHEVF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插电式增程混合动力多用途乘用车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赛力斯牌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SKE6470SHEVFS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插电式增程混合动力多用途乘用车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赛力斯牌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SKE6470SHEVR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插电式增程混合动力多用途乘用车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CAT6100CRBEVT1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CAT6100CRBEVT2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CAT6105CRBEV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CAT6122CRBEVT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CAT6123CRBEVT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CAT6146CRBEV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CAT6180DRBEVT1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纯电动铰接城市客车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CAT6680CRBEVT2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CAT6690CRBEV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CAT6690CRBEV1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CAT6858CRBEV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GTZ6107BEVB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GTZ6107BEVB1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GTZ6107BEVB2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GTZ6112BEV6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GTZ6118BEVC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GTZ6127BEVB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GTZ6655BEVB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GTZ6655BEVB1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GTZ6817BEVB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GTZ6817BEVB1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GTZ6819BEVB2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GTZ6859BEVB1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GTZ6859BEVB2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GTZ6859BEVB3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KMT5030XXYBEV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KMT5180TXSBEV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KMT6106GBEV1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KMT6106GBEV2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KMT6106GBEV4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KMT6119HBEV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KMT6803GBEV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KMT6861GBEV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KMT6861GBEV1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KMT6861GBEV4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KMT6861GBEV5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KMT6861GBEV6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HQK6109BEVB31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HQK6109UBEVB2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HQK6109UBEVB3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HQK6109UBEVL3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HQK6109UBEVU4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HQK6109UBEVZ7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HQK6109UGBEVL1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HQK6109UNHEVL2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HQK6109UNHEVZ1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HQK6109USBEVB1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HQK6109USBEVB11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HQK6109USBEVL15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HQK6109USBEVL17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HQK6109USBEVL2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HQK6109USBEVU11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HQK6109USBEVU13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HQK6109USBEVU15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HQK6109USBEVU2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HQK6109USBEVU3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HQK6109USBEVZ1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HQK6109USBEVZ10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HQK6109USBEVZ11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HQK6109USBEVZ13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HQK6109USBEVZ2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HQK6109USBEVZ3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HQK6109USBEVZ4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HQK6109USBEVZ5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HQK6109USBEVZ6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HQK6109USNHEVL3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HQK6118ASBEVL7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HQK6118ASBEVU1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HQK6118USBEVL7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HQK6118USBEVU1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HQK6129UBEVU1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HQK6129UBEVZ1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HQK6663USBEVL1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HQK6663USBEVZ1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HQK6803ASBEVL2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HQK6803ASBEVU1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HQK6803USBEVL1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HQK6803USBEVU1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HQK6819BEVB11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HQK6819BEVB16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HQK6819UBEVL2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HQK6819UBEVL3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HQK6819UBEVU4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HQK6819UBEVU6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HQK6819UBEVU7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HQK6819UBEVZ5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HQK6819UBEVZ6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HQK6819UBEVZ7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HQK6819USBEVL5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HQK6819USBEVL9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HQK6819USBEVU1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HQK6819USBEVU2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HQK6819USBEVU21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HQK6819USBEVU23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HQK6819USBEVU24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HQK6819USBEVU25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HQK6819USBEVU3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HQK6819USBEVW1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HQK6819USBEVW2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HQK6819USBEVZ2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HQK6819USBEVZ21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HQK6819USBEVZ4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HQK6859UBEVL4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HQK6859UBEVL6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HQK6859UBEVL8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HQK6859UBEVL9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HQK6859UBEVU3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HQK6859UBEVU4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HQK6859UBEVU5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HQK6859UBEVU6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HQK6859UBEVU7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HQK6859UBEVU8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HQK6859UBEVZ5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HQK6859UBEVZ6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HQK6859UBEVZ8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HQK6859UBEVZ9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HQK6859UGBEVL7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HQK6859USBEVB1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HQK6859USBEVB2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HQK6859USBEVL1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HQK6859USBEVL11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HQK6859USBEVL2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HQK6859USBEVL3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HQK6859USBEVL5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HQK6859USBEVU1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HQK6859USBEVU11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HQK6859USBEVU13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HQK6859USBEVU2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HQK6859USBEVZ10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HQK6859USBEVZ11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HQK6859USBEVZ13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HQK6859USBEVZ2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HQK6859USBEVZ3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WD5040XXYBEV2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WD5120XSHBEV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纯电动售货车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WD6105BEVG02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WD6105BEVG03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WD6105BEVG07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WD6105BEVG09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WD6105BEVG11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WD6105BEVG13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WD6110CHEVG01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WD6120BEVG03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WD6125EHEVG01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WD6660BEVG01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WD6815BEVG02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WD6815BEVG03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WD6815BEVG05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WD6815BEVG07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WD6815BEVG09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WD6815BEVG11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WD6875BEVG01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枫盛汽车(江苏)有限公司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枫叶牌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JWT7001BEV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重庆瑞驰汽车实业有限公司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CRC5020XXYFK1-BEV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重庆瑞驰汽车实业有限公司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CRC5030XXYFC1-BEV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重庆瑞驰汽车实业有限公司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CRC5030XXYFC2-BEV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重庆瑞驰汽车实业有限公司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CRC5030XXYFC3-BEV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重庆瑞驰汽车实业有限公司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CRC5030XXYFC4-BEV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重庆瑞驰汽车实业有限公司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CRC5030XXYK-LBEV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重庆瑞驰汽车实业有限公司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CRC5032XXYE-LBEV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重庆瑞驰汽车实业有限公司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CRC5033XXYB-LBEV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重庆瑞驰汽车实业有限公司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CRC5034XXYD-LBEV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河南德力新能源汽车有限公司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191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德帅牌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DLP1030BEVT01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河南德力新能源汽车有限公司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191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德帅牌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DLP5030XXYBEVT01L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河南德力新能源汽车有限公司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191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德帅牌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DLP5040XXYBEVT20A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特斯拉(上海)有限公司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194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特斯拉牌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TSL7000BEVAR0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特斯拉(上海)有限公司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194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特斯拉牌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TSL7000BEVBR0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北京北重汽车改装有限公司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(一)03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北重电牌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BZD5065TDYBEVH3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纯电动多功能抑尘车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北京北重汽车改装有限公司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(一)03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北重电牌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BZD5120ZYSBEVH9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北京北重汽车改装有限公司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(一)03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北重电牌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BZD5183TDYBEVH2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纯电动多功能抑尘车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天津广通汽车有限公司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(二)20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TJR6105BEVBT1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天津广通汽车有限公司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(二)20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TJR6105BEVBT20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唐山上汽客车有限公司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(三)77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德纳迪牌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SK6105BEV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唐山上汽客车有限公司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(三)77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德纳迪牌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SK6650BEV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唐山上汽客车有限公司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(三)77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德纳迪牌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SK6820BEV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远大汽车制造股份有限公司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衡霸牌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YYD5080GXWDBEV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纯电动吸污车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远大汽车制造股份有限公司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衡霸牌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YYD5120GQXBEV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远大汽车制造股份有限公司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(三)84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衡霸牌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YYD5180GXWDBEV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纯电动吸污车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沈阳华龙新能源汽车有限公司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(六)18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SKC6720HEV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南京市公共交通车辆厂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(十)09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建康牌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NJC6107GBEV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南京市公共交通车辆厂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(十)09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建康牌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NJC6118TBEV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南京市公共交通车辆厂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(十)09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建康牌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NJC6807GBEV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无锡中车新能源汽车有限公司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TEG6105URBEV80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无锡中车新能源汽车有限公司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TEG6105URBEV81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无锡中车新能源汽车有限公司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TEG6106URHEV80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无锡中车新能源汽车有限公司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TEG6852URBEV80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无锡中车新能源汽车有限公司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TEG6852URBEV81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江苏常隆客车有限公司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常隆牌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YS6101GBEVN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江苏常隆客车有限公司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常隆牌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YS6101GBEVN1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江苏常隆客车有限公司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常隆牌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YS6860GBEVN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江苏常隆客车有限公司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常隆牌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YS6860GBEVN1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(十)34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CGJ5046TYHDNBEV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(十)34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CGJ5101GXEJXBEV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纯电动吸粪车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(十)34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CGJ5101TSLJXBEV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纯电动扫路车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(十)34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CGJ5101TXSJXBEV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(十)34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CGJ5102GXESHBEV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纯电动吸粪车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(十)34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CGJ5185ZYSCABEV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江苏悦达专用车有限公司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悦达牌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YD5109ZYSSHBEV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江苏悦达专用车有限公司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(十)69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悦达牌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YD5109ZZZSHBEV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江苏奥新新能源汽车有限公司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(十)74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达福迪牌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JAX5036XXYBEVK01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扬州三源机械有限公司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三联牌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YSY5100TCABEV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扬州三源机械有限公司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三联牌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YSY5100ZYSBEV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扬州三源机械有限公司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三联牌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YSY5100ZZZBEV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扬州三源机械有限公司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三联牌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YSY5120ZXXBEV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扬州三源机械有限公司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三联牌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YSY5180ZXXBEV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SGK6106BEVGK01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SGK6106BEVGK02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SGK6106BEVGK11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SGK6126BEVGK11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SGK6606BEVGK01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SGK6856BEVGK01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SGK6856BEVGK02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钻石牌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SGK6109BEVGK13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钻石牌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SGK6109BEVGK15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钻石牌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SGK6809BEVGK15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钻石牌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SGK6851BEVGK15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扬州金威环保科技有限公司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(十)128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</w:t>
            </w:r>
            <w:r>
              <w:rPr>
                <w:rFonts w:hint="eastAsia" w:ascii="宋体" w:hAnsi="宋体" w:cs="微软雅黑"/>
                <w:snapToGrid w:val="0"/>
                <w:spacing w:val="-23"/>
                <w:kern w:val="0"/>
                <w:szCs w:val="21"/>
              </w:rPr>
              <w:t>驫</w:t>
            </w:r>
            <w:r>
              <w:rPr>
                <w:rFonts w:hint="eastAsia" w:ascii="宋体" w:hAnsi="宋体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YJW5100TCABEV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扬州金威环保科技有限公司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(十)128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</w:t>
            </w:r>
            <w:r>
              <w:rPr>
                <w:rFonts w:hint="eastAsia" w:ascii="宋体" w:hAnsi="宋体" w:cs="微软雅黑"/>
                <w:snapToGrid w:val="0"/>
                <w:spacing w:val="-23"/>
                <w:kern w:val="0"/>
                <w:szCs w:val="21"/>
              </w:rPr>
              <w:t>驫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YJW5100ZZZBEV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宁波比亚迪汽车有限公司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(十一)16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BYD6850NHZEV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浙江中车电车有限公司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(十一)17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CSR6113GLEV2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浙江中车电车有限公司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(十一)17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CSR6113GLEV3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浙江中车电车有限公司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(十一)17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CSR6123GLEV4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浙江中车电车有限公司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(十一)17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CSR6123GSEV1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浙江中车电车有限公司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(十一)17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CSR6853GLEV1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浙江中车电车有限公司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(十一)17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CSR6853GLEV2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XBE5040TYHBEV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XBE5040TYHBEV1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XBE5040ZXXBEV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XBE5040ZZZBEV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XBE5070XTYBEV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纯电动密闭式桶装垃圾车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XBE5070XTYBEV1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纯电动密闭式桶装垃圾车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XBE5120TSLBEV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纯电动扫路车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XBE5120TXSBEV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XBE5180GQXBEV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XBE5180TXSBEV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XBE5250ZXXBEV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XBE5320ZXXBEV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JYK6102GBEV1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JYK6102GBEV2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JYK6102GBEV3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JYK6800GBEV7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JYK6800GBEV8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JYK6803GBEV6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JYK6805GBEV3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JYK6807GBEV1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JYK6807GBEV3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山东沂星电动汽车有限公司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飞燕牌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SDL5030XXYBEV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山东沂星电动汽车有限公司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飞燕牌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SDL6125EVG5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山东沂星电动汽车有限公司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飞燕牌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SDL6838EVG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山东沂星电动汽车有限公司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飞燕牌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SDL6839EVG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山东沂星电动汽车有限公司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飞燕牌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SDL6840EVG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山东沂星电动汽车有限公司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飞燕牌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SDL6841EVG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山东沂星电动汽车有限公司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飞燕牌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SDL6850EVG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山东沂星电动汽车有限公司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飞燕牌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SDL6851EVG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YTZ5030TYHD0BEV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YTZ5040TXSD0BEV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YTZ5040TYHD0BEV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YTZ5040XTYD0BEV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纯电动密闭式桶装垃圾车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YTZ5040ZXXD0BEV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YTZ5080XTYD0BEV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纯电动密闭式桶装垃圾车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YTZ5080ZYSD0BEV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YTZ5100TCAD0BEV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YTZ5100TSLD0BEV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纯电动扫路车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YTZ5100TXSD0BEV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YTZ5100ZLJD0BEV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YTZ5101TSLD0BEV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纯电动扫路车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YTZ5101TXSD0BEV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YTZ5101ZYSD0BEV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YTZ5180GQXD0BEV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YTZ5180GQXD1BEV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YTZ5180TDYD0BEV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纯电动多功能抑尘车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YTZ5180TSLD0BEV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纯电动扫路车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YTZ5180TXSD0BEV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YTZ5180ZLJD0BEV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YTZ5180ZYSD0BEV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YTZ5181TXSD0BEV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河南森源重工有限公司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SMQ5080GQXBEV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河南森源重工有限公司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SMQ5081TXSBEV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河南森源重工有限公司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SMQ5120TCABEV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河南森源重工有限公司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SMQ5120TXSBEV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河南森源重工有限公司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SMQ5180XLCBEV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河南森源重工有限公司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SMQ5180ZYSBEV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河南森源重工有限公司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SMQ5183GQXBEV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河南森源重工有限公司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SMQ5183TDYBEV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纯电动多功能抑尘车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河南森源重工有限公司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SMQ5184TXSBEV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郑州比克新能源汽车有限公司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比克牌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BAK5021XXYBEV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郑州比克新能源汽车有限公司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(十六)96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光翼牌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BAK5020XXYBEV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武汉客车制造股份有限公司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华中牌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WH6110GBEV1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武汉客车制造股份有限公司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华中牌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WH6110GBEV2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武汉客车制造股份有限公司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华中牌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WH6110GBEV3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武汉客车制造股份有限公司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华中牌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WH6810GBEV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武汉客车制造股份有限公司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(十七)49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华中牌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WH6810GBEV1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徐工湖北环保科技股份有限公司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(十七)119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DXA5040TYHSBEV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常德中车新能源汽车有限公司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(十八)27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CKY6106BEV01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常德中车新能源汽车有限公司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(十八)27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CKY6801BEV01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常德中车新能源汽车有限公司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(十八)27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CKY6801BEV02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常德中车新能源汽车有限公司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(十八)27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CKY6802BEV01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广东宝龙汽车有限公司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(十九)20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宝龙牌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TBL5060XTYBEV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纯电动密闭式桶装垃圾车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中山市顺达客车有限公司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HA6100BEVB21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中山市顺达客车有限公司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HA6120BEVB11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中山市顺达客车有限公司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HA6660BEVB2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中山市顺达客车有限公司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HA6850BEVB3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中山市顺达客车有限公司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(十九)51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上佳牌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HA6850BEVB5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深圳开沃汽车有限公司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(十九)67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XQX3310ZBEV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深圳开沃汽车有限公司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(十九)67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XQX3310ZBEV1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深圳开沃汽车有限公司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(十九)67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XQX5310GJBBEV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纯电动混凝土搅拌运输车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深圳开沃汽车有限公司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(十九)67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XQX5310ZLJBEV1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深圳开沃汽车有限公司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(十九)67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XQX5310ZLJBEV2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深圳开沃汽车有限公司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(十九)67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XQX5310ZLJBEV3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深圳开沃汽车有限公司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(十九)67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XQX6600EVQ1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深圳开沃汽车有限公司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(十九)67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XQX6851EV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中国重汽集团柳州运力专用汽车有限公司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(二十)05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运力牌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LG5180GSSZBEV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纯电动洒水车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重庆庆铃专用汽车有限公司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(二十一)19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庆铃牌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QL5070ZXXBEV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4"/>
                <w:kern w:val="0"/>
                <w:szCs w:val="21"/>
              </w:rPr>
              <w:t>一汽(四川)专用汽车有限公司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(二十二)01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SCZ5180GSSBEV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纯电动洒水车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成都雅骏汽车制造有限公司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(二十二)23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通途牌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CTT5073TCAGN1BEV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贵州长江汽车有限公司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(二十三)01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GK6100GBEV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贵州长江汽车有限公司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(二十三)01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GK6660GBEV1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贵州长江汽车有限公司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(二十三)01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GK6660GBEV2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贵州长江汽车有限公司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(二十三)01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GK6800GBEV1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贵州长江汽车有限公司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(二十三)01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GK6800GBEV2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贵州长江汽车有限公司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(二十三)01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GK6851GBEV2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贵州长江汽车有限公司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(二十三)01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GK6851GBEV3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贵州贵航云马汽车工业有限责任公司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(二十三)08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YM5090GSSBEV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纯电动洒水车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贵州贵航云马汽车工业有限责任公司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(二十三)08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YM5090TDYBEV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纯电动多功能抑尘车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威驰腾牌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FDE6101PBABEV01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威驰腾牌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FDE6101PBABEV02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威驰腾牌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FDE6121PDABEV01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威驰腾牌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FDE6670PBABEV01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威驰腾牌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FDE6810PBABEV01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威驰腾牌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FDE6851PBABEV01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威驰腾牌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FDE6851PBABEV02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云南航天神州汽车有限公司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神州牌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YH5032XXYBEV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云南航天神州汽车有限公司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(二十四)04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神州牌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YH6850GBEV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北京和田汽车改装有限公司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三、二、02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HTF5033CTYBEV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纯电动桶装垃圾运输车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488" w:type="dxa"/>
          </w:tcPr>
          <w:p>
            <w:pPr>
              <w:numPr>
                <w:ilvl w:val="0"/>
                <w:numId w:val="23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北京和田汽车改装有限公司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三、二、02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长城牌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HTF5033TCABEV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</w:tbl>
    <w:p>
      <w:pPr>
        <w:ind w:left="426"/>
        <w:rPr>
          <w:rFonts w:ascii="黑体" w:eastAsia="黑体" w:cs="黑体"/>
          <w:b/>
          <w:bCs/>
          <w:sz w:val="24"/>
          <w:szCs w:val="24"/>
        </w:rPr>
      </w:pPr>
    </w:p>
    <w:p>
      <w:pPr>
        <w:numPr>
          <w:ilvl w:val="0"/>
          <w:numId w:val="22"/>
        </w:numPr>
        <w:ind w:firstLine="424" w:firstLineChars="176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符合《关于进一步完善新能源汽车推广应用财政补贴政策的通知》（财建﹝2019﹞138号）产品技术要求的新能源车型</w:t>
      </w:r>
    </w:p>
    <w:tbl>
      <w:tblPr>
        <w:tblStyle w:val="11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18"/>
        <w:gridCol w:w="2180"/>
        <w:gridCol w:w="920"/>
        <w:gridCol w:w="1010"/>
        <w:gridCol w:w="1737"/>
        <w:gridCol w:w="1767"/>
        <w:gridCol w:w="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blHeader/>
          <w:jc w:val="center"/>
        </w:trPr>
        <w:tc>
          <w:tcPr>
            <w:tcW w:w="518" w:type="dxa"/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2180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企业名称</w:t>
            </w:r>
          </w:p>
        </w:tc>
        <w:tc>
          <w:tcPr>
            <w:tcW w:w="920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《目录》</w:t>
            </w:r>
          </w:p>
          <w:p>
            <w:pPr>
              <w:pStyle w:val="46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序号</w:t>
            </w:r>
          </w:p>
        </w:tc>
        <w:tc>
          <w:tcPr>
            <w:tcW w:w="1010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ind w:left="-10" w:leftChars="-5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商标</w:t>
            </w:r>
          </w:p>
        </w:tc>
        <w:tc>
          <w:tcPr>
            <w:tcW w:w="1737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产品型号</w:t>
            </w:r>
          </w:p>
        </w:tc>
        <w:tc>
          <w:tcPr>
            <w:tcW w:w="1767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产品名称</w:t>
            </w:r>
          </w:p>
        </w:tc>
        <w:tc>
          <w:tcPr>
            <w:tcW w:w="781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东风柳州汽车有限公司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91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乘龙牌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LZ1047L2AZBEV1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广东宝龙汽车有限公司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(十九)20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宝龙牌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TBL5046XYCBEV1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纯电动防弹运钞车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0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广东宝龙汽车有限公司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(十九)20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宝龙牌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TBL5046XYCBEV3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纯电动防弹运钞车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</w:tbl>
    <w:p>
      <w:pPr>
        <w:ind w:left="426"/>
        <w:rPr>
          <w:rFonts w:ascii="黑体" w:eastAsia="黑体" w:cs="黑体"/>
          <w:b/>
          <w:bCs/>
          <w:sz w:val="24"/>
          <w:szCs w:val="24"/>
        </w:rPr>
      </w:pPr>
    </w:p>
    <w:p>
      <w:pPr>
        <w:numPr>
          <w:ilvl w:val="0"/>
          <w:numId w:val="22"/>
        </w:numPr>
        <w:ind w:firstLine="426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其他新能源车型</w:t>
      </w:r>
    </w:p>
    <w:tbl>
      <w:tblPr>
        <w:tblStyle w:val="11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18"/>
        <w:gridCol w:w="2180"/>
        <w:gridCol w:w="920"/>
        <w:gridCol w:w="1030"/>
        <w:gridCol w:w="1717"/>
        <w:gridCol w:w="1767"/>
        <w:gridCol w:w="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37" w:hRule="atLeast"/>
          <w:tblHeader/>
          <w:jc w:val="center"/>
        </w:trPr>
        <w:tc>
          <w:tcPr>
            <w:tcW w:w="518" w:type="dxa"/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2180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企业名称</w:t>
            </w:r>
          </w:p>
        </w:tc>
        <w:tc>
          <w:tcPr>
            <w:tcW w:w="920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《目录》</w:t>
            </w:r>
          </w:p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1030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商标</w:t>
            </w:r>
          </w:p>
        </w:tc>
        <w:tc>
          <w:tcPr>
            <w:tcW w:w="1717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产品型号</w:t>
            </w:r>
          </w:p>
        </w:tc>
        <w:tc>
          <w:tcPr>
            <w:tcW w:w="1767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产品名称</w:t>
            </w:r>
          </w:p>
        </w:tc>
        <w:tc>
          <w:tcPr>
            <w:tcW w:w="781" w:type="dxa"/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CA6100URFCEV21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燃料电池低入口城市客车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EQ6100CACFCEV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EQ6100CACFCEV1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EQ6700LACFCEV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EQ6850CACFCEV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EQ6603CTBEV1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上汽大众汽车有限公司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大众汽车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(VOLKSWAGEN)牌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SVW6472APV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上汽大众汽车有限公司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大众汽车</w:t>
            </w:r>
          </w:p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(VOLKSWAGEN)牌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SVW7142BPV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BJ6116FCEVUH-1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BJ6123FCEVCH-3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</w:t>
            </w: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料电池低入口城市客车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BJ5040XSWCJ04EV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纯电动商务车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JS6108GHFCEV1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JS6128GHFCEV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YBL6818HFCEV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HFF6100G03FCEV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HFF6120G03FCEV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HFF6121G03FCEV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HFF6600G6EV21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HFF6710BEV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HFF6850G03FCEV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HFF6852G03FCEV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HFF6853G03FCEV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JMV6601GRBEV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  <w:szCs w:val="22"/>
              </w:rPr>
            </w:pPr>
          </w:p>
        </w:tc>
        <w:tc>
          <w:tcPr>
            <w:tcW w:w="218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JMV6601BEV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  <w:szCs w:val="22"/>
              </w:rPr>
            </w:pPr>
          </w:p>
        </w:tc>
        <w:tc>
          <w:tcPr>
            <w:tcW w:w="218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71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JMV6601GRBEV1</w:t>
            </w:r>
          </w:p>
        </w:tc>
        <w:tc>
          <w:tcPr>
            <w:tcW w:w="1767" w:type="dxa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ZK6105FCEVG1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ZK6105FCEVG3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ZK6105FCEVG5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ZK6125FCEVG10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燃料电池低入口城市客车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ZK6125FCEVG5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ZK6126FCEVG3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燃料电池低入口城市客车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ZK6126FCEVG5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燃料电池低入口城市客车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ZK6856FCEVG1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ZK6906FCEVQ1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BYD6600B3EV1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中植一客成都汽车有限公司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100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中植汽车牌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CDL6101URFCEV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燃料电池低入口城市客车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中植一客成都汽车有限公司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100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中植汽车牌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CDL6590URBEV1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中植一客成都汽车有限公司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100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中植汽车牌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CDL6590URBEV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四川野马汽车股份有限公司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野马牌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SQJ7001SC1BEV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四川野马汽车股份有限公司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野马牌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SQJ7001SC4BEV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四川野马汽车股份有限公司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野马牌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SQJ7001SC5BEV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XMQ6850AGFCEV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XML6105JFCEVJ0CY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XML6105JFCEVJ0CY1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XML6112JFCEV20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XML6125JFCEVJ0CA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XML6809JFCEV20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XML6809JFCEV30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XML6855JFCEV10C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XML6855JFCEV20C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XML6855JFCEVJ0CA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XML6855JFCEVJ0CT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ind w:left="799" w:leftChars="0" w:hanging="571" w:firstLineChars="0"/>
              <w:jc w:val="center"/>
              <w:rPr>
                <w:rFonts w:ascii="仿宋_GB2312" w:hAnsi="Times New Roman" w:eastAsia="仿宋_GB2312" w:cs="Times New Roman"/>
                <w:snapToGrid w:val="0"/>
                <w:spacing w:val="-20"/>
                <w:kern w:val="0"/>
                <w:sz w:val="21"/>
                <w:lang w:val="en-US" w:eastAsia="zh-CN" w:bidi="ar-SA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LCK6600EVGA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SLK5090XBWEFCEVX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燃料电池保温车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江苏九龙汽车制造有限公司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大马牌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HKL6800GFCEV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NJL5043XLCEVA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NJL6100FCEV1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燃料电池低入口城市客车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NJL6113FCEV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NJL6859FCEV2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NJL6859FCEV3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NJL6859FCEV6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NJL6859FCEV7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TEG6102FCEV01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TEG6120FCEV01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TEG6120FCEV02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TEG6120FCEV03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TEG6591BEV02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TEG6852FCEV01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蜀都牌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CDK6110CFCEV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0"/>
                <w:kern w:val="0"/>
                <w:szCs w:val="21"/>
              </w:rPr>
              <w:t>燃料电池低入口城市客车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蜀都牌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CDK6590CBEV1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蜀都牌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CDK6590CBEV2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成都客车股份有限公司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蜀都牌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CDK6900CEFCEV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KMT6600GBEV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KMT6601GBEV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KMT6600GBEV1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HQK6109UFCEVX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HQK6859UFCEVT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HQK6859UFCEVT1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HQK6859UFCEVX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北京北重汽车改装有限公司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(一)03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北重电牌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BZD5090ZYSBEVH8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国唐牌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SGK6600BEVGK01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JYK6600GBEV1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重庆庆铃专用汽车有限公司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(二十一)19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庆铃牌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QL5040XGCBEVENHW2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纯电动工程车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贵州长江汽车有限公司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(二十三)01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GK6850GFCEV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贵州长江汽车有限公司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(二十三)01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GK6850GFCEV1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贵州贵航云马汽车工业有限责任公司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(二十三)08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云马牌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YM5090ZYSBEV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威驰腾牌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FDE6850PBFCEV01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威驰腾牌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FDE6850PBFCEV02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威驰腾牌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FDE6850PBFCEV03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威驰腾牌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FDE6850PBFCEV04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3" w:hRule="atLeast"/>
          <w:jc w:val="center"/>
        </w:trPr>
        <w:tc>
          <w:tcPr>
            <w:tcW w:w="518" w:type="dxa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威驰腾牌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FDE6850PBFCEV05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ind w:right="23" w:rightChars="11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</w:tr>
    </w:tbl>
    <w:p>
      <w:pPr>
        <w:rPr>
          <w:rFonts w:ascii="仿宋_GB2312" w:eastAsia="仿宋_GB2312"/>
          <w:bCs/>
          <w:szCs w:val="21"/>
        </w:rPr>
      </w:pPr>
    </w:p>
    <w:p>
      <w:pPr>
        <w:rPr>
          <w:rFonts w:ascii="仿宋_GB2312" w:eastAsia="仿宋_GB2312"/>
          <w:bCs/>
          <w:szCs w:val="21"/>
        </w:rPr>
      </w:pPr>
    </w:p>
    <w:p>
      <w:pPr>
        <w:rPr>
          <w:rFonts w:ascii="仿宋_GB2312" w:eastAsia="仿宋_GB2312"/>
          <w:bCs/>
          <w:szCs w:val="21"/>
        </w:rPr>
      </w:pPr>
    </w:p>
    <w:p>
      <w:pPr>
        <w:rPr>
          <w:rFonts w:ascii="仿宋_GB2312" w:eastAsia="仿宋_GB2312"/>
          <w:bCs/>
          <w:szCs w:val="21"/>
        </w:rPr>
        <w:sectPr>
          <w:type w:val="continuous"/>
          <w:pgSz w:w="11906" w:h="16838"/>
          <w:pgMar w:top="2155" w:right="1588" w:bottom="1588" w:left="1588" w:header="851" w:footer="992" w:gutter="0"/>
          <w:cols w:space="720" w:num="1"/>
          <w:docGrid w:type="lines" w:linePitch="312" w:charSpace="0"/>
        </w:sectPr>
      </w:pPr>
    </w:p>
    <w:p>
      <w:pPr>
        <w:spacing w:line="360" w:lineRule="exact"/>
        <w:ind w:firstLine="562" w:firstLineChars="200"/>
        <w:rPr>
          <w:rFonts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说明：除特殊说明外，已核准更改产品技术参数、注册商标、企业名称、注册及生产地址的企业，允许其所生产的相应产品在核准更改后6个月内按照原《公告》内技术参数生产、销售。</w:t>
      </w:r>
    </w:p>
    <w:sectPr>
      <w:type w:val="continuous"/>
      <w:pgSz w:w="11906" w:h="16838"/>
      <w:pgMar w:top="2155" w:right="1588" w:bottom="158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pict>
        <v:rect id="文本框1" o:spid="_x0000_s4097" o:spt="1" style="position:absolute;left:0pt;margin-top:0pt;height:12.05pt;width:10.55pt;mso-position-horizontal:center;mso-position-horizontal-relative:margin;mso-wrap-style:none;z-index:251658240;mso-width-relative:page;mso-height-relative:page;" filled="f" o:preferrelative="t" stroked="f" coordsize="21600,21600">
          <v:path/>
          <v:fill on="f" focussize="0,0"/>
          <v:stroke on="f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rFonts w:ascii="仿宋_GB2312" w:hAnsi="仿宋_GB2312" w:eastAsia="仿宋_GB2312" w:cs="仿宋_GB2312"/>
                    <w:szCs w:val="21"/>
                  </w:rPr>
                </w:pPr>
                <w:r>
                  <w:rPr>
                    <w:rFonts w:eastAsia="仿宋_GB2312"/>
                    <w:sz w:val="24"/>
                    <w:szCs w:val="24"/>
                  </w:rPr>
                  <w:fldChar w:fldCharType="begin"/>
                </w:r>
                <w:r>
                  <w:rPr>
                    <w:rFonts w:eastAsia="仿宋_GB2312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separate"/>
                </w:r>
                <w:r>
                  <w:t>70</w: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end"/>
                </w:r>
              </w:p>
            </w:txbxContent>
          </v:textbox>
        </v:rect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pict>
        <v:rect id="_x0000_s4098" o:spid="_x0000_s4098" o:spt="1" style="position:absolute;left:0pt;margin-top:0pt;height:12.05pt;width:10.55pt;mso-position-horizontal:center;mso-position-horizontal-relative:margin;mso-wrap-style:none;z-index:251661312;mso-width-relative:page;mso-height-relative:page;" filled="f" o:preferrelative="t" stroked="f" coordsize="21600,21600">
          <v:path/>
          <v:fill on="f" focussize="0,0"/>
          <v:stroke on="f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rFonts w:ascii="仿宋_GB2312" w:hAnsi="仿宋_GB2312" w:eastAsia="仿宋_GB2312" w:cs="仿宋_GB2312"/>
                    <w:szCs w:val="21"/>
                  </w:rPr>
                </w:pPr>
                <w:r>
                  <w:rPr>
                    <w:rFonts w:eastAsia="仿宋_GB2312"/>
                    <w:sz w:val="24"/>
                    <w:szCs w:val="24"/>
                  </w:rPr>
                  <w:fldChar w:fldCharType="begin"/>
                </w:r>
                <w:r>
                  <w:rPr>
                    <w:rFonts w:eastAsia="仿宋_GB2312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separate"/>
                </w:r>
                <w:r>
                  <w:t>93</w: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end"/>
                </w:r>
              </w:p>
            </w:txbxContent>
          </v:textbox>
        </v:rect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1BD3313"/>
    <w:multiLevelType w:val="multilevel"/>
    <w:tmpl w:val="D1BD3313"/>
    <w:lvl w:ilvl="0" w:tentative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000001"/>
    <w:multiLevelType w:val="singleLevel"/>
    <w:tmpl w:val="00000001"/>
    <w:lvl w:ilvl="0" w:tentative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2">
    <w:nsid w:val="0000000B"/>
    <w:multiLevelType w:val="singleLevel"/>
    <w:tmpl w:val="0000000B"/>
    <w:lvl w:ilvl="0" w:tentative="0">
      <w:start w:val="2"/>
      <w:numFmt w:val="chineseCounting"/>
      <w:suff w:val="nothing"/>
      <w:lvlText w:val="%1、"/>
      <w:lvlJc w:val="left"/>
    </w:lvl>
  </w:abstractNum>
  <w:abstractNum w:abstractNumId="3">
    <w:nsid w:val="00000014"/>
    <w:multiLevelType w:val="multilevel"/>
    <w:tmpl w:val="00000014"/>
    <w:lvl w:ilvl="0" w:tentative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00000019"/>
    <w:multiLevelType w:val="singleLevel"/>
    <w:tmpl w:val="00000019"/>
    <w:lvl w:ilvl="0" w:tentative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5">
    <w:nsid w:val="06B45810"/>
    <w:multiLevelType w:val="singleLevel"/>
    <w:tmpl w:val="06B45810"/>
    <w:lvl w:ilvl="0" w:tentative="0">
      <w:start w:val="1"/>
      <w:numFmt w:val="chineseCounting"/>
      <w:suff w:val="nothing"/>
      <w:lvlText w:val="(%1)"/>
      <w:lvlJc w:val="left"/>
    </w:lvl>
  </w:abstractNum>
  <w:abstractNum w:abstractNumId="6">
    <w:nsid w:val="16A34556"/>
    <w:multiLevelType w:val="singleLevel"/>
    <w:tmpl w:val="16A34556"/>
    <w:lvl w:ilvl="0" w:tentative="0">
      <w:start w:val="1"/>
      <w:numFmt w:val="decimal"/>
      <w:suff w:val="nothing"/>
      <w:lvlText w:val="%1."/>
      <w:lvlJc w:val="left"/>
    </w:lvl>
  </w:abstractNum>
  <w:abstractNum w:abstractNumId="7">
    <w:nsid w:val="18813197"/>
    <w:multiLevelType w:val="singleLevel"/>
    <w:tmpl w:val="18813197"/>
    <w:lvl w:ilvl="0" w:tentative="0">
      <w:start w:val="2"/>
      <w:numFmt w:val="chineseCounting"/>
      <w:suff w:val="nothing"/>
      <w:lvlText w:val="%1、"/>
      <w:lvlJc w:val="left"/>
    </w:lvl>
  </w:abstractNum>
  <w:abstractNum w:abstractNumId="8">
    <w:nsid w:val="1AD4782F"/>
    <w:multiLevelType w:val="singleLevel"/>
    <w:tmpl w:val="1AD4782F"/>
    <w:lvl w:ilvl="0" w:tentative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9">
    <w:nsid w:val="1AD803FB"/>
    <w:multiLevelType w:val="singleLevel"/>
    <w:tmpl w:val="1AD803FB"/>
    <w:lvl w:ilvl="0" w:tentative="0">
      <w:start w:val="1"/>
      <w:numFmt w:val="chineseCounting"/>
      <w:suff w:val="nothing"/>
      <w:lvlText w:val="(%1)"/>
      <w:lvlJc w:val="left"/>
    </w:lvl>
  </w:abstractNum>
  <w:abstractNum w:abstractNumId="10">
    <w:nsid w:val="236C1F43"/>
    <w:multiLevelType w:val="multilevel"/>
    <w:tmpl w:val="236C1F43"/>
    <w:lvl w:ilvl="0" w:tentative="0">
      <w:start w:val="1"/>
      <w:numFmt w:val="japaneseCounting"/>
      <w:lvlText w:val="%1、"/>
      <w:lvlJc w:val="left"/>
      <w:pPr>
        <w:ind w:left="1458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48" w:hanging="420"/>
      </w:pPr>
    </w:lvl>
    <w:lvl w:ilvl="2" w:tentative="0">
      <w:start w:val="1"/>
      <w:numFmt w:val="lowerRoman"/>
      <w:lvlText w:val="%3."/>
      <w:lvlJc w:val="right"/>
      <w:pPr>
        <w:ind w:left="1968" w:hanging="420"/>
      </w:pPr>
    </w:lvl>
    <w:lvl w:ilvl="3" w:tentative="0">
      <w:start w:val="1"/>
      <w:numFmt w:val="decimal"/>
      <w:lvlText w:val="%4."/>
      <w:lvlJc w:val="left"/>
      <w:pPr>
        <w:ind w:left="2388" w:hanging="420"/>
      </w:pPr>
    </w:lvl>
    <w:lvl w:ilvl="4" w:tentative="0">
      <w:start w:val="1"/>
      <w:numFmt w:val="lowerLetter"/>
      <w:lvlText w:val="%5)"/>
      <w:lvlJc w:val="left"/>
      <w:pPr>
        <w:ind w:left="2808" w:hanging="420"/>
      </w:pPr>
    </w:lvl>
    <w:lvl w:ilvl="5" w:tentative="0">
      <w:start w:val="1"/>
      <w:numFmt w:val="lowerRoman"/>
      <w:lvlText w:val="%6."/>
      <w:lvlJc w:val="right"/>
      <w:pPr>
        <w:ind w:left="3228" w:hanging="420"/>
      </w:pPr>
    </w:lvl>
    <w:lvl w:ilvl="6" w:tentative="0">
      <w:start w:val="1"/>
      <w:numFmt w:val="decimal"/>
      <w:lvlText w:val="%7."/>
      <w:lvlJc w:val="left"/>
      <w:pPr>
        <w:ind w:left="3648" w:hanging="420"/>
      </w:pPr>
    </w:lvl>
    <w:lvl w:ilvl="7" w:tentative="0">
      <w:start w:val="1"/>
      <w:numFmt w:val="lowerLetter"/>
      <w:lvlText w:val="%8)"/>
      <w:lvlJc w:val="left"/>
      <w:pPr>
        <w:ind w:left="4068" w:hanging="420"/>
      </w:pPr>
    </w:lvl>
    <w:lvl w:ilvl="8" w:tentative="0">
      <w:start w:val="1"/>
      <w:numFmt w:val="lowerRoman"/>
      <w:lvlText w:val="%9."/>
      <w:lvlJc w:val="right"/>
      <w:pPr>
        <w:ind w:left="4488" w:hanging="420"/>
      </w:pPr>
    </w:lvl>
  </w:abstractNum>
  <w:abstractNum w:abstractNumId="11">
    <w:nsid w:val="39D14302"/>
    <w:multiLevelType w:val="multilevel"/>
    <w:tmpl w:val="39D14302"/>
    <w:lvl w:ilvl="0" w:tentative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3C9F53F9"/>
    <w:multiLevelType w:val="multilevel"/>
    <w:tmpl w:val="3C9F53F9"/>
    <w:lvl w:ilvl="0" w:tentative="0">
      <w:start w:val="1"/>
      <w:numFmt w:val="japaneseCounting"/>
      <w:lvlText w:val="%1、"/>
      <w:lvlJc w:val="left"/>
      <w:pPr>
        <w:ind w:left="1140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30" w:hanging="420"/>
      </w:pPr>
    </w:lvl>
    <w:lvl w:ilvl="2" w:tentative="0">
      <w:start w:val="1"/>
      <w:numFmt w:val="lowerRoman"/>
      <w:lvlText w:val="%3."/>
      <w:lvlJc w:val="right"/>
      <w:pPr>
        <w:ind w:left="1650" w:hanging="420"/>
      </w:pPr>
    </w:lvl>
    <w:lvl w:ilvl="3" w:tentative="0">
      <w:start w:val="1"/>
      <w:numFmt w:val="decimal"/>
      <w:lvlText w:val="%4."/>
      <w:lvlJc w:val="left"/>
      <w:pPr>
        <w:ind w:left="2070" w:hanging="420"/>
      </w:pPr>
    </w:lvl>
    <w:lvl w:ilvl="4" w:tentative="0">
      <w:start w:val="1"/>
      <w:numFmt w:val="lowerLetter"/>
      <w:lvlText w:val="%5)"/>
      <w:lvlJc w:val="left"/>
      <w:pPr>
        <w:ind w:left="2490" w:hanging="420"/>
      </w:pPr>
    </w:lvl>
    <w:lvl w:ilvl="5" w:tentative="0">
      <w:start w:val="1"/>
      <w:numFmt w:val="lowerRoman"/>
      <w:lvlText w:val="%6."/>
      <w:lvlJc w:val="right"/>
      <w:pPr>
        <w:ind w:left="2910" w:hanging="420"/>
      </w:pPr>
    </w:lvl>
    <w:lvl w:ilvl="6" w:tentative="0">
      <w:start w:val="1"/>
      <w:numFmt w:val="decimal"/>
      <w:lvlText w:val="%7."/>
      <w:lvlJc w:val="left"/>
      <w:pPr>
        <w:ind w:left="3330" w:hanging="420"/>
      </w:pPr>
    </w:lvl>
    <w:lvl w:ilvl="7" w:tentative="0">
      <w:start w:val="1"/>
      <w:numFmt w:val="lowerLetter"/>
      <w:lvlText w:val="%8)"/>
      <w:lvlJc w:val="left"/>
      <w:pPr>
        <w:ind w:left="3750" w:hanging="420"/>
      </w:pPr>
    </w:lvl>
    <w:lvl w:ilvl="8" w:tentative="0">
      <w:start w:val="1"/>
      <w:numFmt w:val="lowerRoman"/>
      <w:lvlText w:val="%9."/>
      <w:lvlJc w:val="right"/>
      <w:pPr>
        <w:ind w:left="4170" w:hanging="420"/>
      </w:pPr>
    </w:lvl>
  </w:abstractNum>
  <w:abstractNum w:abstractNumId="13">
    <w:nsid w:val="3DF7702A"/>
    <w:multiLevelType w:val="singleLevel"/>
    <w:tmpl w:val="3DF7702A"/>
    <w:lvl w:ilvl="0" w:tentative="0">
      <w:start w:val="1"/>
      <w:numFmt w:val="chineseCounting"/>
      <w:suff w:val="nothing"/>
      <w:lvlText w:val="(%1)"/>
      <w:lvlJc w:val="left"/>
    </w:lvl>
  </w:abstractNum>
  <w:abstractNum w:abstractNumId="14">
    <w:nsid w:val="414656B7"/>
    <w:multiLevelType w:val="multilevel"/>
    <w:tmpl w:val="414656B7"/>
    <w:lvl w:ilvl="0" w:tentative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>
    <w:nsid w:val="43FB3FA6"/>
    <w:multiLevelType w:val="multilevel"/>
    <w:tmpl w:val="43FB3FA6"/>
    <w:lvl w:ilvl="0" w:tentative="0">
      <w:start w:val="1"/>
      <w:numFmt w:val="japaneseCounting"/>
      <w:lvlText w:val="%1、"/>
      <w:lvlJc w:val="left"/>
      <w:pPr>
        <w:ind w:left="1140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30" w:hanging="420"/>
      </w:pPr>
    </w:lvl>
    <w:lvl w:ilvl="2" w:tentative="0">
      <w:start w:val="1"/>
      <w:numFmt w:val="lowerRoman"/>
      <w:lvlText w:val="%3."/>
      <w:lvlJc w:val="right"/>
      <w:pPr>
        <w:ind w:left="1650" w:hanging="420"/>
      </w:pPr>
    </w:lvl>
    <w:lvl w:ilvl="3" w:tentative="0">
      <w:start w:val="1"/>
      <w:numFmt w:val="decimal"/>
      <w:lvlText w:val="%4."/>
      <w:lvlJc w:val="left"/>
      <w:pPr>
        <w:ind w:left="2070" w:hanging="420"/>
      </w:pPr>
    </w:lvl>
    <w:lvl w:ilvl="4" w:tentative="0">
      <w:start w:val="1"/>
      <w:numFmt w:val="lowerLetter"/>
      <w:lvlText w:val="%5)"/>
      <w:lvlJc w:val="left"/>
      <w:pPr>
        <w:ind w:left="2490" w:hanging="420"/>
      </w:pPr>
    </w:lvl>
    <w:lvl w:ilvl="5" w:tentative="0">
      <w:start w:val="1"/>
      <w:numFmt w:val="lowerRoman"/>
      <w:lvlText w:val="%6."/>
      <w:lvlJc w:val="right"/>
      <w:pPr>
        <w:ind w:left="2910" w:hanging="420"/>
      </w:pPr>
    </w:lvl>
    <w:lvl w:ilvl="6" w:tentative="0">
      <w:start w:val="1"/>
      <w:numFmt w:val="decimal"/>
      <w:lvlText w:val="%7."/>
      <w:lvlJc w:val="left"/>
      <w:pPr>
        <w:ind w:left="3330" w:hanging="420"/>
      </w:pPr>
    </w:lvl>
    <w:lvl w:ilvl="7" w:tentative="0">
      <w:start w:val="1"/>
      <w:numFmt w:val="lowerLetter"/>
      <w:lvlText w:val="%8)"/>
      <w:lvlJc w:val="left"/>
      <w:pPr>
        <w:ind w:left="3750" w:hanging="420"/>
      </w:pPr>
    </w:lvl>
    <w:lvl w:ilvl="8" w:tentative="0">
      <w:start w:val="1"/>
      <w:numFmt w:val="lowerRoman"/>
      <w:lvlText w:val="%9."/>
      <w:lvlJc w:val="right"/>
      <w:pPr>
        <w:ind w:left="4170" w:hanging="420"/>
      </w:pPr>
    </w:lvl>
  </w:abstractNum>
  <w:abstractNum w:abstractNumId="16">
    <w:nsid w:val="452727E7"/>
    <w:multiLevelType w:val="multilevel"/>
    <w:tmpl w:val="452727E7"/>
    <w:lvl w:ilvl="0" w:tentative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7">
    <w:nsid w:val="5581765A"/>
    <w:multiLevelType w:val="singleLevel"/>
    <w:tmpl w:val="5581765A"/>
    <w:lvl w:ilvl="0" w:tentative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18">
    <w:nsid w:val="55905FAA"/>
    <w:multiLevelType w:val="multilevel"/>
    <w:tmpl w:val="55905FAA"/>
    <w:lvl w:ilvl="0" w:tentative="0">
      <w:start w:val="1"/>
      <w:numFmt w:val="decimal"/>
      <w:lvlText w:val="%1"/>
      <w:lvlJc w:val="center"/>
      <w:pPr>
        <w:tabs>
          <w:tab w:val="left" w:pos="646"/>
        </w:tabs>
        <w:ind w:left="420" w:hanging="132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>
    <w:nsid w:val="58AE9439"/>
    <w:multiLevelType w:val="singleLevel"/>
    <w:tmpl w:val="58AE9439"/>
    <w:lvl w:ilvl="0" w:tentative="0">
      <w:start w:val="1"/>
      <w:numFmt w:val="chineseCounting"/>
      <w:suff w:val="nothing"/>
      <w:lvlText w:val="(%1)"/>
      <w:lvlJc w:val="left"/>
    </w:lvl>
  </w:abstractNum>
  <w:abstractNum w:abstractNumId="20">
    <w:nsid w:val="5AC92975"/>
    <w:multiLevelType w:val="multilevel"/>
    <w:tmpl w:val="5AC92975"/>
    <w:lvl w:ilvl="0" w:tentative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">
    <w:nsid w:val="5B077471"/>
    <w:multiLevelType w:val="singleLevel"/>
    <w:tmpl w:val="5B077471"/>
    <w:lvl w:ilvl="0" w:tentative="0">
      <w:start w:val="1"/>
      <w:numFmt w:val="decimal"/>
      <w:suff w:val="nothing"/>
      <w:lvlText w:val="%1."/>
      <w:lvlJc w:val="left"/>
    </w:lvl>
  </w:abstractNum>
  <w:abstractNum w:abstractNumId="22">
    <w:nsid w:val="7071799E"/>
    <w:multiLevelType w:val="multilevel"/>
    <w:tmpl w:val="7071799E"/>
    <w:lvl w:ilvl="0" w:tentative="0">
      <w:start w:val="1"/>
      <w:numFmt w:val="decimal"/>
      <w:lvlText w:val="%1"/>
      <w:lvlJc w:val="center"/>
      <w:pPr>
        <w:tabs>
          <w:tab w:val="left" w:pos="646"/>
        </w:tabs>
        <w:ind w:left="420" w:hanging="132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>
    <w:nsid w:val="795F13E0"/>
    <w:multiLevelType w:val="multilevel"/>
    <w:tmpl w:val="795F13E0"/>
    <w:lvl w:ilvl="0" w:tentative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4">
    <w:nsid w:val="7C4375EA"/>
    <w:multiLevelType w:val="multilevel"/>
    <w:tmpl w:val="7C4375EA"/>
    <w:lvl w:ilvl="0" w:tentative="0">
      <w:start w:val="1"/>
      <w:numFmt w:val="japaneseCounting"/>
      <w:lvlText w:val="%1、"/>
      <w:lvlJc w:val="left"/>
      <w:pPr>
        <w:ind w:left="1140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30" w:hanging="420"/>
      </w:pPr>
    </w:lvl>
    <w:lvl w:ilvl="2" w:tentative="0">
      <w:start w:val="1"/>
      <w:numFmt w:val="lowerRoman"/>
      <w:lvlText w:val="%3."/>
      <w:lvlJc w:val="right"/>
      <w:pPr>
        <w:ind w:left="1650" w:hanging="420"/>
      </w:pPr>
    </w:lvl>
    <w:lvl w:ilvl="3" w:tentative="0">
      <w:start w:val="1"/>
      <w:numFmt w:val="decimal"/>
      <w:lvlText w:val="%4."/>
      <w:lvlJc w:val="left"/>
      <w:pPr>
        <w:ind w:left="2070" w:hanging="420"/>
      </w:pPr>
    </w:lvl>
    <w:lvl w:ilvl="4" w:tentative="0">
      <w:start w:val="1"/>
      <w:numFmt w:val="lowerLetter"/>
      <w:lvlText w:val="%5)"/>
      <w:lvlJc w:val="left"/>
      <w:pPr>
        <w:ind w:left="2490" w:hanging="420"/>
      </w:pPr>
    </w:lvl>
    <w:lvl w:ilvl="5" w:tentative="0">
      <w:start w:val="1"/>
      <w:numFmt w:val="lowerRoman"/>
      <w:lvlText w:val="%6."/>
      <w:lvlJc w:val="right"/>
      <w:pPr>
        <w:ind w:left="2910" w:hanging="420"/>
      </w:pPr>
    </w:lvl>
    <w:lvl w:ilvl="6" w:tentative="0">
      <w:start w:val="1"/>
      <w:numFmt w:val="decimal"/>
      <w:lvlText w:val="%7."/>
      <w:lvlJc w:val="left"/>
      <w:pPr>
        <w:ind w:left="3330" w:hanging="420"/>
      </w:pPr>
    </w:lvl>
    <w:lvl w:ilvl="7" w:tentative="0">
      <w:start w:val="1"/>
      <w:numFmt w:val="lowerLetter"/>
      <w:lvlText w:val="%8)"/>
      <w:lvlJc w:val="left"/>
      <w:pPr>
        <w:ind w:left="3750" w:hanging="420"/>
      </w:pPr>
    </w:lvl>
    <w:lvl w:ilvl="8" w:tentative="0">
      <w:start w:val="1"/>
      <w:numFmt w:val="lowerRoman"/>
      <w:lvlText w:val="%9."/>
      <w:lvlJc w:val="right"/>
      <w:pPr>
        <w:ind w:left="4170" w:hanging="42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"/>
  </w:num>
  <w:num w:numId="5">
    <w:abstractNumId w:val="17"/>
  </w:num>
  <w:num w:numId="6">
    <w:abstractNumId w:val="10"/>
  </w:num>
  <w:num w:numId="7">
    <w:abstractNumId w:val="3"/>
  </w:num>
  <w:num w:numId="8">
    <w:abstractNumId w:val="22"/>
  </w:num>
  <w:num w:numId="9">
    <w:abstractNumId w:val="7"/>
  </w:num>
  <w:num w:numId="10">
    <w:abstractNumId w:val="23"/>
  </w:num>
  <w:num w:numId="11">
    <w:abstractNumId w:val="18"/>
  </w:num>
  <w:num w:numId="12">
    <w:abstractNumId w:val="20"/>
  </w:num>
  <w:num w:numId="13">
    <w:abstractNumId w:val="0"/>
  </w:num>
  <w:num w:numId="14">
    <w:abstractNumId w:val="24"/>
  </w:num>
  <w:num w:numId="15">
    <w:abstractNumId w:val="13"/>
  </w:num>
  <w:num w:numId="16">
    <w:abstractNumId w:val="19"/>
  </w:num>
  <w:num w:numId="17">
    <w:abstractNumId w:val="6"/>
  </w:num>
  <w:num w:numId="18">
    <w:abstractNumId w:val="15"/>
  </w:num>
  <w:num w:numId="19">
    <w:abstractNumId w:val="9"/>
  </w:num>
  <w:num w:numId="20">
    <w:abstractNumId w:val="21"/>
  </w:num>
  <w:num w:numId="21">
    <w:abstractNumId w:val="12"/>
  </w:num>
  <w:num w:numId="22">
    <w:abstractNumId w:val="5"/>
  </w:num>
  <w:num w:numId="23">
    <w:abstractNumId w:val="14"/>
  </w:num>
  <w:num w:numId="24">
    <w:abstractNumId w:val="1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01B64"/>
    <w:rsid w:val="000021DF"/>
    <w:rsid w:val="0000294A"/>
    <w:rsid w:val="00013693"/>
    <w:rsid w:val="00017F2A"/>
    <w:rsid w:val="00017FE4"/>
    <w:rsid w:val="00021791"/>
    <w:rsid w:val="00023C41"/>
    <w:rsid w:val="00023C4C"/>
    <w:rsid w:val="000243A7"/>
    <w:rsid w:val="00024553"/>
    <w:rsid w:val="00024593"/>
    <w:rsid w:val="000254B5"/>
    <w:rsid w:val="000255AC"/>
    <w:rsid w:val="00025BFF"/>
    <w:rsid w:val="000260E9"/>
    <w:rsid w:val="000267F1"/>
    <w:rsid w:val="00026AA9"/>
    <w:rsid w:val="0002704A"/>
    <w:rsid w:val="000271AB"/>
    <w:rsid w:val="0002764E"/>
    <w:rsid w:val="00027800"/>
    <w:rsid w:val="000307A8"/>
    <w:rsid w:val="00030998"/>
    <w:rsid w:val="00031E51"/>
    <w:rsid w:val="00032DB1"/>
    <w:rsid w:val="00033467"/>
    <w:rsid w:val="00033C5B"/>
    <w:rsid w:val="00035B72"/>
    <w:rsid w:val="00036C68"/>
    <w:rsid w:val="00036DCA"/>
    <w:rsid w:val="000379D5"/>
    <w:rsid w:val="00037D5C"/>
    <w:rsid w:val="000402E0"/>
    <w:rsid w:val="0004229D"/>
    <w:rsid w:val="000422DA"/>
    <w:rsid w:val="00044EBF"/>
    <w:rsid w:val="00045451"/>
    <w:rsid w:val="000459EB"/>
    <w:rsid w:val="00046255"/>
    <w:rsid w:val="000476E7"/>
    <w:rsid w:val="00047786"/>
    <w:rsid w:val="0005109F"/>
    <w:rsid w:val="00051BA8"/>
    <w:rsid w:val="0005228E"/>
    <w:rsid w:val="00052856"/>
    <w:rsid w:val="00053459"/>
    <w:rsid w:val="0005650D"/>
    <w:rsid w:val="00060464"/>
    <w:rsid w:val="00060C57"/>
    <w:rsid w:val="0006146C"/>
    <w:rsid w:val="00062A98"/>
    <w:rsid w:val="00062C8D"/>
    <w:rsid w:val="00064202"/>
    <w:rsid w:val="00064DB6"/>
    <w:rsid w:val="00065B3C"/>
    <w:rsid w:val="000662C2"/>
    <w:rsid w:val="0006698C"/>
    <w:rsid w:val="000718B1"/>
    <w:rsid w:val="00071D01"/>
    <w:rsid w:val="0007241E"/>
    <w:rsid w:val="00073219"/>
    <w:rsid w:val="00074FB2"/>
    <w:rsid w:val="00075CE2"/>
    <w:rsid w:val="0007607A"/>
    <w:rsid w:val="00077E20"/>
    <w:rsid w:val="00080458"/>
    <w:rsid w:val="000806C5"/>
    <w:rsid w:val="00081C75"/>
    <w:rsid w:val="00081D27"/>
    <w:rsid w:val="00081D2F"/>
    <w:rsid w:val="00082A27"/>
    <w:rsid w:val="00084BEC"/>
    <w:rsid w:val="000905A4"/>
    <w:rsid w:val="000919BD"/>
    <w:rsid w:val="00093124"/>
    <w:rsid w:val="000941A5"/>
    <w:rsid w:val="000944DE"/>
    <w:rsid w:val="00095119"/>
    <w:rsid w:val="0009739B"/>
    <w:rsid w:val="000A1D84"/>
    <w:rsid w:val="000A2088"/>
    <w:rsid w:val="000A2881"/>
    <w:rsid w:val="000A4BF7"/>
    <w:rsid w:val="000A5F75"/>
    <w:rsid w:val="000B1BDE"/>
    <w:rsid w:val="000B2300"/>
    <w:rsid w:val="000B286B"/>
    <w:rsid w:val="000B28E2"/>
    <w:rsid w:val="000B39B5"/>
    <w:rsid w:val="000B3FE2"/>
    <w:rsid w:val="000B5073"/>
    <w:rsid w:val="000B54C6"/>
    <w:rsid w:val="000B6BCA"/>
    <w:rsid w:val="000C0577"/>
    <w:rsid w:val="000C318F"/>
    <w:rsid w:val="000C3235"/>
    <w:rsid w:val="000C3A6E"/>
    <w:rsid w:val="000C5723"/>
    <w:rsid w:val="000C5F97"/>
    <w:rsid w:val="000C60F4"/>
    <w:rsid w:val="000C6625"/>
    <w:rsid w:val="000C7284"/>
    <w:rsid w:val="000C7715"/>
    <w:rsid w:val="000C7BFE"/>
    <w:rsid w:val="000D13BA"/>
    <w:rsid w:val="000D308C"/>
    <w:rsid w:val="000D4931"/>
    <w:rsid w:val="000D53F9"/>
    <w:rsid w:val="000D644B"/>
    <w:rsid w:val="000D7078"/>
    <w:rsid w:val="000D729A"/>
    <w:rsid w:val="000D7A77"/>
    <w:rsid w:val="000E0515"/>
    <w:rsid w:val="000E4294"/>
    <w:rsid w:val="000E4C69"/>
    <w:rsid w:val="000E56A7"/>
    <w:rsid w:val="000E75FE"/>
    <w:rsid w:val="000E7897"/>
    <w:rsid w:val="000E7F5D"/>
    <w:rsid w:val="000F00B4"/>
    <w:rsid w:val="000F095A"/>
    <w:rsid w:val="000F0CD7"/>
    <w:rsid w:val="000F1D4D"/>
    <w:rsid w:val="000F3C32"/>
    <w:rsid w:val="000F4790"/>
    <w:rsid w:val="000F7562"/>
    <w:rsid w:val="000F7AA8"/>
    <w:rsid w:val="00100A41"/>
    <w:rsid w:val="001029FB"/>
    <w:rsid w:val="00104AA8"/>
    <w:rsid w:val="001055D2"/>
    <w:rsid w:val="00105ED8"/>
    <w:rsid w:val="0011021F"/>
    <w:rsid w:val="00111E25"/>
    <w:rsid w:val="0011668D"/>
    <w:rsid w:val="00120A6F"/>
    <w:rsid w:val="00121D07"/>
    <w:rsid w:val="00121FBB"/>
    <w:rsid w:val="00123989"/>
    <w:rsid w:val="001245C3"/>
    <w:rsid w:val="001328AA"/>
    <w:rsid w:val="00133533"/>
    <w:rsid w:val="00133897"/>
    <w:rsid w:val="00134BC1"/>
    <w:rsid w:val="00135257"/>
    <w:rsid w:val="0013534E"/>
    <w:rsid w:val="001370D0"/>
    <w:rsid w:val="0014234C"/>
    <w:rsid w:val="00142742"/>
    <w:rsid w:val="0014326C"/>
    <w:rsid w:val="001441F8"/>
    <w:rsid w:val="00145C53"/>
    <w:rsid w:val="00146704"/>
    <w:rsid w:val="001467D6"/>
    <w:rsid w:val="00147215"/>
    <w:rsid w:val="00150E61"/>
    <w:rsid w:val="00151097"/>
    <w:rsid w:val="0015186C"/>
    <w:rsid w:val="00151C42"/>
    <w:rsid w:val="001523CA"/>
    <w:rsid w:val="001538B4"/>
    <w:rsid w:val="00153FAC"/>
    <w:rsid w:val="00154E3F"/>
    <w:rsid w:val="00156526"/>
    <w:rsid w:val="0015749B"/>
    <w:rsid w:val="00161C35"/>
    <w:rsid w:val="00162CE4"/>
    <w:rsid w:val="00163AD9"/>
    <w:rsid w:val="001640BD"/>
    <w:rsid w:val="00165A33"/>
    <w:rsid w:val="0016787B"/>
    <w:rsid w:val="00167A8D"/>
    <w:rsid w:val="00167E97"/>
    <w:rsid w:val="00172485"/>
    <w:rsid w:val="00172A27"/>
    <w:rsid w:val="001731B4"/>
    <w:rsid w:val="00173471"/>
    <w:rsid w:val="00173872"/>
    <w:rsid w:val="0017523A"/>
    <w:rsid w:val="00175E19"/>
    <w:rsid w:val="0017607A"/>
    <w:rsid w:val="0017725B"/>
    <w:rsid w:val="00177A86"/>
    <w:rsid w:val="00180002"/>
    <w:rsid w:val="00180420"/>
    <w:rsid w:val="00180D42"/>
    <w:rsid w:val="00180DB1"/>
    <w:rsid w:val="00180EE8"/>
    <w:rsid w:val="001811F6"/>
    <w:rsid w:val="00181442"/>
    <w:rsid w:val="0018207A"/>
    <w:rsid w:val="00185F4D"/>
    <w:rsid w:val="0018609F"/>
    <w:rsid w:val="001863BB"/>
    <w:rsid w:val="001866A7"/>
    <w:rsid w:val="00186A5E"/>
    <w:rsid w:val="001873DF"/>
    <w:rsid w:val="001879F6"/>
    <w:rsid w:val="00187AA1"/>
    <w:rsid w:val="00190765"/>
    <w:rsid w:val="00190B97"/>
    <w:rsid w:val="00191CA4"/>
    <w:rsid w:val="0019295F"/>
    <w:rsid w:val="00192BB8"/>
    <w:rsid w:val="001931E9"/>
    <w:rsid w:val="00194496"/>
    <w:rsid w:val="0019475A"/>
    <w:rsid w:val="00197B39"/>
    <w:rsid w:val="00197D6B"/>
    <w:rsid w:val="001A0986"/>
    <w:rsid w:val="001A1331"/>
    <w:rsid w:val="001A1606"/>
    <w:rsid w:val="001A4ACB"/>
    <w:rsid w:val="001A687D"/>
    <w:rsid w:val="001A74EA"/>
    <w:rsid w:val="001A76E7"/>
    <w:rsid w:val="001A7DF9"/>
    <w:rsid w:val="001B092F"/>
    <w:rsid w:val="001B3014"/>
    <w:rsid w:val="001B4B66"/>
    <w:rsid w:val="001B5B35"/>
    <w:rsid w:val="001B5BB3"/>
    <w:rsid w:val="001B61DA"/>
    <w:rsid w:val="001B69F4"/>
    <w:rsid w:val="001B76F8"/>
    <w:rsid w:val="001C017A"/>
    <w:rsid w:val="001C1297"/>
    <w:rsid w:val="001C1DD8"/>
    <w:rsid w:val="001C534F"/>
    <w:rsid w:val="001C6467"/>
    <w:rsid w:val="001D2E54"/>
    <w:rsid w:val="001D38C0"/>
    <w:rsid w:val="001D411C"/>
    <w:rsid w:val="001D51BD"/>
    <w:rsid w:val="001D7DF5"/>
    <w:rsid w:val="001E0D16"/>
    <w:rsid w:val="001E18A5"/>
    <w:rsid w:val="001E375F"/>
    <w:rsid w:val="001E6139"/>
    <w:rsid w:val="001E6E8E"/>
    <w:rsid w:val="001F2937"/>
    <w:rsid w:val="001F33BD"/>
    <w:rsid w:val="001F424D"/>
    <w:rsid w:val="001F44B2"/>
    <w:rsid w:val="001F50F3"/>
    <w:rsid w:val="001F5155"/>
    <w:rsid w:val="001F51CA"/>
    <w:rsid w:val="001F7050"/>
    <w:rsid w:val="001F74A0"/>
    <w:rsid w:val="001F7945"/>
    <w:rsid w:val="001F7DCB"/>
    <w:rsid w:val="00200458"/>
    <w:rsid w:val="00200BF4"/>
    <w:rsid w:val="00200FD2"/>
    <w:rsid w:val="0020113F"/>
    <w:rsid w:val="00203CF4"/>
    <w:rsid w:val="002043C7"/>
    <w:rsid w:val="00206162"/>
    <w:rsid w:val="002102DD"/>
    <w:rsid w:val="00213236"/>
    <w:rsid w:val="00214010"/>
    <w:rsid w:val="00214750"/>
    <w:rsid w:val="00215450"/>
    <w:rsid w:val="00215942"/>
    <w:rsid w:val="0021652E"/>
    <w:rsid w:val="002165AD"/>
    <w:rsid w:val="00216703"/>
    <w:rsid w:val="00216AA7"/>
    <w:rsid w:val="00217443"/>
    <w:rsid w:val="00217E3C"/>
    <w:rsid w:val="00220DDE"/>
    <w:rsid w:val="002212A3"/>
    <w:rsid w:val="00221352"/>
    <w:rsid w:val="00221B7F"/>
    <w:rsid w:val="002224E7"/>
    <w:rsid w:val="00222CE7"/>
    <w:rsid w:val="00223400"/>
    <w:rsid w:val="00226611"/>
    <w:rsid w:val="002267D9"/>
    <w:rsid w:val="00226A98"/>
    <w:rsid w:val="00227923"/>
    <w:rsid w:val="00231AC1"/>
    <w:rsid w:val="00232153"/>
    <w:rsid w:val="00233479"/>
    <w:rsid w:val="002348CC"/>
    <w:rsid w:val="002349E8"/>
    <w:rsid w:val="00237AAA"/>
    <w:rsid w:val="0024157D"/>
    <w:rsid w:val="002428B5"/>
    <w:rsid w:val="0024418E"/>
    <w:rsid w:val="002443FB"/>
    <w:rsid w:val="00245C45"/>
    <w:rsid w:val="00247811"/>
    <w:rsid w:val="00247819"/>
    <w:rsid w:val="002533BC"/>
    <w:rsid w:val="00254070"/>
    <w:rsid w:val="002545A2"/>
    <w:rsid w:val="00255B80"/>
    <w:rsid w:val="002560EC"/>
    <w:rsid w:val="002570DB"/>
    <w:rsid w:val="002601C5"/>
    <w:rsid w:val="002613E2"/>
    <w:rsid w:val="00262CE4"/>
    <w:rsid w:val="002671A4"/>
    <w:rsid w:val="00267DE9"/>
    <w:rsid w:val="002726D8"/>
    <w:rsid w:val="00273DD6"/>
    <w:rsid w:val="0027514E"/>
    <w:rsid w:val="0027637E"/>
    <w:rsid w:val="00276661"/>
    <w:rsid w:val="00276C26"/>
    <w:rsid w:val="00277052"/>
    <w:rsid w:val="00277777"/>
    <w:rsid w:val="002801A6"/>
    <w:rsid w:val="00285B69"/>
    <w:rsid w:val="002860BC"/>
    <w:rsid w:val="00286656"/>
    <w:rsid w:val="00286F27"/>
    <w:rsid w:val="00291752"/>
    <w:rsid w:val="00292AC9"/>
    <w:rsid w:val="00294552"/>
    <w:rsid w:val="00294921"/>
    <w:rsid w:val="00294B30"/>
    <w:rsid w:val="00295D94"/>
    <w:rsid w:val="00296AF4"/>
    <w:rsid w:val="002A0C8D"/>
    <w:rsid w:val="002A0FC3"/>
    <w:rsid w:val="002A1A68"/>
    <w:rsid w:val="002A3B7F"/>
    <w:rsid w:val="002A5223"/>
    <w:rsid w:val="002A5B51"/>
    <w:rsid w:val="002A7664"/>
    <w:rsid w:val="002B03F5"/>
    <w:rsid w:val="002B28BF"/>
    <w:rsid w:val="002B3272"/>
    <w:rsid w:val="002B5C66"/>
    <w:rsid w:val="002B67DA"/>
    <w:rsid w:val="002C0BCA"/>
    <w:rsid w:val="002C15EB"/>
    <w:rsid w:val="002C284B"/>
    <w:rsid w:val="002C2D00"/>
    <w:rsid w:val="002C33D4"/>
    <w:rsid w:val="002C3CED"/>
    <w:rsid w:val="002C4513"/>
    <w:rsid w:val="002C6459"/>
    <w:rsid w:val="002C6594"/>
    <w:rsid w:val="002C7276"/>
    <w:rsid w:val="002C7CBB"/>
    <w:rsid w:val="002D1542"/>
    <w:rsid w:val="002D3356"/>
    <w:rsid w:val="002D3798"/>
    <w:rsid w:val="002D60F6"/>
    <w:rsid w:val="002D6AC1"/>
    <w:rsid w:val="002D7A73"/>
    <w:rsid w:val="002E0047"/>
    <w:rsid w:val="002E0623"/>
    <w:rsid w:val="002E1A0C"/>
    <w:rsid w:val="002E255C"/>
    <w:rsid w:val="002E36F5"/>
    <w:rsid w:val="002E577B"/>
    <w:rsid w:val="002E7232"/>
    <w:rsid w:val="002E7B03"/>
    <w:rsid w:val="002E7D1B"/>
    <w:rsid w:val="002F023A"/>
    <w:rsid w:val="002F0502"/>
    <w:rsid w:val="002F0824"/>
    <w:rsid w:val="002F0B15"/>
    <w:rsid w:val="002F33D9"/>
    <w:rsid w:val="00300FFB"/>
    <w:rsid w:val="003015DF"/>
    <w:rsid w:val="00302B39"/>
    <w:rsid w:val="00303AD0"/>
    <w:rsid w:val="003051F8"/>
    <w:rsid w:val="00305A1A"/>
    <w:rsid w:val="00310A55"/>
    <w:rsid w:val="00310EAF"/>
    <w:rsid w:val="00311070"/>
    <w:rsid w:val="00312C71"/>
    <w:rsid w:val="003131C3"/>
    <w:rsid w:val="00315BB7"/>
    <w:rsid w:val="003178C5"/>
    <w:rsid w:val="003216D3"/>
    <w:rsid w:val="00321FD4"/>
    <w:rsid w:val="00322B8A"/>
    <w:rsid w:val="003239EB"/>
    <w:rsid w:val="00323FEE"/>
    <w:rsid w:val="003248C3"/>
    <w:rsid w:val="00325435"/>
    <w:rsid w:val="00326BC3"/>
    <w:rsid w:val="003279EF"/>
    <w:rsid w:val="0033187E"/>
    <w:rsid w:val="00332792"/>
    <w:rsid w:val="0033556B"/>
    <w:rsid w:val="00337C4C"/>
    <w:rsid w:val="00341F30"/>
    <w:rsid w:val="0034364E"/>
    <w:rsid w:val="00344F4B"/>
    <w:rsid w:val="0034560F"/>
    <w:rsid w:val="00345D2F"/>
    <w:rsid w:val="00347330"/>
    <w:rsid w:val="003479E9"/>
    <w:rsid w:val="00347B5E"/>
    <w:rsid w:val="00351E32"/>
    <w:rsid w:val="0035487D"/>
    <w:rsid w:val="003553E3"/>
    <w:rsid w:val="003574A3"/>
    <w:rsid w:val="0036013A"/>
    <w:rsid w:val="003601F2"/>
    <w:rsid w:val="00361BA7"/>
    <w:rsid w:val="00363232"/>
    <w:rsid w:val="00363DBC"/>
    <w:rsid w:val="00364573"/>
    <w:rsid w:val="00364B46"/>
    <w:rsid w:val="00365961"/>
    <w:rsid w:val="00367852"/>
    <w:rsid w:val="00367A5D"/>
    <w:rsid w:val="00367E6C"/>
    <w:rsid w:val="003701F1"/>
    <w:rsid w:val="00372DBF"/>
    <w:rsid w:val="00372F88"/>
    <w:rsid w:val="0037369A"/>
    <w:rsid w:val="00373A2E"/>
    <w:rsid w:val="003756DB"/>
    <w:rsid w:val="00375994"/>
    <w:rsid w:val="003776BD"/>
    <w:rsid w:val="0038783A"/>
    <w:rsid w:val="00387894"/>
    <w:rsid w:val="00390C2C"/>
    <w:rsid w:val="003933A4"/>
    <w:rsid w:val="00393571"/>
    <w:rsid w:val="00395EEA"/>
    <w:rsid w:val="00397555"/>
    <w:rsid w:val="0039777A"/>
    <w:rsid w:val="0039790C"/>
    <w:rsid w:val="003A0ED3"/>
    <w:rsid w:val="003A145B"/>
    <w:rsid w:val="003A16CE"/>
    <w:rsid w:val="003A2F34"/>
    <w:rsid w:val="003A5419"/>
    <w:rsid w:val="003A5E8B"/>
    <w:rsid w:val="003A71D1"/>
    <w:rsid w:val="003B023E"/>
    <w:rsid w:val="003B26DD"/>
    <w:rsid w:val="003B335B"/>
    <w:rsid w:val="003B46BF"/>
    <w:rsid w:val="003B6D4C"/>
    <w:rsid w:val="003B6F9B"/>
    <w:rsid w:val="003C002C"/>
    <w:rsid w:val="003C16CE"/>
    <w:rsid w:val="003C226A"/>
    <w:rsid w:val="003C24DB"/>
    <w:rsid w:val="003C2825"/>
    <w:rsid w:val="003C3059"/>
    <w:rsid w:val="003C356A"/>
    <w:rsid w:val="003C64EF"/>
    <w:rsid w:val="003D22FD"/>
    <w:rsid w:val="003D4CF0"/>
    <w:rsid w:val="003D79DE"/>
    <w:rsid w:val="003E14BA"/>
    <w:rsid w:val="003E34C6"/>
    <w:rsid w:val="003E3A21"/>
    <w:rsid w:val="003E432D"/>
    <w:rsid w:val="003E455A"/>
    <w:rsid w:val="003E56E0"/>
    <w:rsid w:val="003E7801"/>
    <w:rsid w:val="003F0681"/>
    <w:rsid w:val="003F0815"/>
    <w:rsid w:val="003F0BA7"/>
    <w:rsid w:val="003F4353"/>
    <w:rsid w:val="003F5C14"/>
    <w:rsid w:val="00400F90"/>
    <w:rsid w:val="0040270E"/>
    <w:rsid w:val="00402A1E"/>
    <w:rsid w:val="00403CFE"/>
    <w:rsid w:val="00403EC7"/>
    <w:rsid w:val="00406CF1"/>
    <w:rsid w:val="00407F6F"/>
    <w:rsid w:val="00411321"/>
    <w:rsid w:val="004141CA"/>
    <w:rsid w:val="00415654"/>
    <w:rsid w:val="00415724"/>
    <w:rsid w:val="0041576E"/>
    <w:rsid w:val="004209D8"/>
    <w:rsid w:val="00421473"/>
    <w:rsid w:val="00421873"/>
    <w:rsid w:val="00423556"/>
    <w:rsid w:val="00423AF4"/>
    <w:rsid w:val="004245E8"/>
    <w:rsid w:val="00424B86"/>
    <w:rsid w:val="00424F35"/>
    <w:rsid w:val="00426304"/>
    <w:rsid w:val="004263CA"/>
    <w:rsid w:val="00426A0B"/>
    <w:rsid w:val="0042765F"/>
    <w:rsid w:val="00430C14"/>
    <w:rsid w:val="00432B61"/>
    <w:rsid w:val="00433308"/>
    <w:rsid w:val="00433A29"/>
    <w:rsid w:val="004346D6"/>
    <w:rsid w:val="0043628D"/>
    <w:rsid w:val="00436E45"/>
    <w:rsid w:val="004422D7"/>
    <w:rsid w:val="00445645"/>
    <w:rsid w:val="0044755A"/>
    <w:rsid w:val="00450AB3"/>
    <w:rsid w:val="00451102"/>
    <w:rsid w:val="004512AB"/>
    <w:rsid w:val="00451D4B"/>
    <w:rsid w:val="00452EC0"/>
    <w:rsid w:val="00453E18"/>
    <w:rsid w:val="00455AEE"/>
    <w:rsid w:val="00455CC8"/>
    <w:rsid w:val="0046044B"/>
    <w:rsid w:val="00460810"/>
    <w:rsid w:val="00462675"/>
    <w:rsid w:val="00462735"/>
    <w:rsid w:val="00462EFF"/>
    <w:rsid w:val="004638FE"/>
    <w:rsid w:val="00463CA7"/>
    <w:rsid w:val="004642FA"/>
    <w:rsid w:val="004644C0"/>
    <w:rsid w:val="0046512D"/>
    <w:rsid w:val="004664F5"/>
    <w:rsid w:val="00466AA4"/>
    <w:rsid w:val="00471292"/>
    <w:rsid w:val="00472A11"/>
    <w:rsid w:val="00472B75"/>
    <w:rsid w:val="00475C1E"/>
    <w:rsid w:val="00477236"/>
    <w:rsid w:val="0047772F"/>
    <w:rsid w:val="00480DD7"/>
    <w:rsid w:val="004826A2"/>
    <w:rsid w:val="00482896"/>
    <w:rsid w:val="00484DC4"/>
    <w:rsid w:val="00486364"/>
    <w:rsid w:val="00486A67"/>
    <w:rsid w:val="00486BF9"/>
    <w:rsid w:val="0048756D"/>
    <w:rsid w:val="00487920"/>
    <w:rsid w:val="00490610"/>
    <w:rsid w:val="00492561"/>
    <w:rsid w:val="004936CB"/>
    <w:rsid w:val="004958BB"/>
    <w:rsid w:val="00497BE1"/>
    <w:rsid w:val="004A12CA"/>
    <w:rsid w:val="004A449C"/>
    <w:rsid w:val="004A6873"/>
    <w:rsid w:val="004B059F"/>
    <w:rsid w:val="004B0E36"/>
    <w:rsid w:val="004B16AB"/>
    <w:rsid w:val="004B3787"/>
    <w:rsid w:val="004B476B"/>
    <w:rsid w:val="004B480B"/>
    <w:rsid w:val="004B51A8"/>
    <w:rsid w:val="004B6097"/>
    <w:rsid w:val="004B73D3"/>
    <w:rsid w:val="004C06BB"/>
    <w:rsid w:val="004C19F3"/>
    <w:rsid w:val="004C307C"/>
    <w:rsid w:val="004C7815"/>
    <w:rsid w:val="004D1067"/>
    <w:rsid w:val="004D112C"/>
    <w:rsid w:val="004D1942"/>
    <w:rsid w:val="004D2B4F"/>
    <w:rsid w:val="004D35BB"/>
    <w:rsid w:val="004D4579"/>
    <w:rsid w:val="004D4870"/>
    <w:rsid w:val="004D50E2"/>
    <w:rsid w:val="004D5361"/>
    <w:rsid w:val="004D7877"/>
    <w:rsid w:val="004E0C9A"/>
    <w:rsid w:val="004E19DD"/>
    <w:rsid w:val="004E2A22"/>
    <w:rsid w:val="004E2EE6"/>
    <w:rsid w:val="004E3EAA"/>
    <w:rsid w:val="004E46E1"/>
    <w:rsid w:val="004E4C0C"/>
    <w:rsid w:val="004E5118"/>
    <w:rsid w:val="004E732D"/>
    <w:rsid w:val="004E7E4B"/>
    <w:rsid w:val="004F0B4D"/>
    <w:rsid w:val="004F0D8F"/>
    <w:rsid w:val="004F1347"/>
    <w:rsid w:val="004F2236"/>
    <w:rsid w:val="004F2932"/>
    <w:rsid w:val="004F2BA5"/>
    <w:rsid w:val="004F308D"/>
    <w:rsid w:val="004F4C1E"/>
    <w:rsid w:val="0050108A"/>
    <w:rsid w:val="00501B2F"/>
    <w:rsid w:val="00501F6D"/>
    <w:rsid w:val="0050235D"/>
    <w:rsid w:val="00504547"/>
    <w:rsid w:val="005052F9"/>
    <w:rsid w:val="00505608"/>
    <w:rsid w:val="00505722"/>
    <w:rsid w:val="00506BBB"/>
    <w:rsid w:val="00506BED"/>
    <w:rsid w:val="0050768A"/>
    <w:rsid w:val="00511A2C"/>
    <w:rsid w:val="00511AC4"/>
    <w:rsid w:val="005121A9"/>
    <w:rsid w:val="00514D79"/>
    <w:rsid w:val="00517DC6"/>
    <w:rsid w:val="00521C7C"/>
    <w:rsid w:val="00522578"/>
    <w:rsid w:val="00523B22"/>
    <w:rsid w:val="00524E89"/>
    <w:rsid w:val="00524ECD"/>
    <w:rsid w:val="005254A1"/>
    <w:rsid w:val="00527532"/>
    <w:rsid w:val="005316C7"/>
    <w:rsid w:val="00531FCA"/>
    <w:rsid w:val="00532A3B"/>
    <w:rsid w:val="0053373E"/>
    <w:rsid w:val="00533EE0"/>
    <w:rsid w:val="005349D1"/>
    <w:rsid w:val="00534A79"/>
    <w:rsid w:val="00536563"/>
    <w:rsid w:val="00537349"/>
    <w:rsid w:val="0054068B"/>
    <w:rsid w:val="0054166D"/>
    <w:rsid w:val="00541E98"/>
    <w:rsid w:val="0054238A"/>
    <w:rsid w:val="0054307A"/>
    <w:rsid w:val="0054448A"/>
    <w:rsid w:val="00544EC4"/>
    <w:rsid w:val="00545A3D"/>
    <w:rsid w:val="00550834"/>
    <w:rsid w:val="005516E4"/>
    <w:rsid w:val="005526C4"/>
    <w:rsid w:val="005531C5"/>
    <w:rsid w:val="005538CC"/>
    <w:rsid w:val="00554A26"/>
    <w:rsid w:val="005551B9"/>
    <w:rsid w:val="00555805"/>
    <w:rsid w:val="00556D7C"/>
    <w:rsid w:val="00557EE2"/>
    <w:rsid w:val="00560C1A"/>
    <w:rsid w:val="005628D2"/>
    <w:rsid w:val="00562C29"/>
    <w:rsid w:val="00563E51"/>
    <w:rsid w:val="00563E84"/>
    <w:rsid w:val="00565E61"/>
    <w:rsid w:val="00566184"/>
    <w:rsid w:val="0056714C"/>
    <w:rsid w:val="0057001D"/>
    <w:rsid w:val="005701A8"/>
    <w:rsid w:val="00570BF0"/>
    <w:rsid w:val="00571BF5"/>
    <w:rsid w:val="00571DB9"/>
    <w:rsid w:val="00572160"/>
    <w:rsid w:val="00572750"/>
    <w:rsid w:val="00572936"/>
    <w:rsid w:val="00572DF0"/>
    <w:rsid w:val="00573691"/>
    <w:rsid w:val="005741CA"/>
    <w:rsid w:val="0057425C"/>
    <w:rsid w:val="005755E6"/>
    <w:rsid w:val="005762A8"/>
    <w:rsid w:val="0057654D"/>
    <w:rsid w:val="005817B1"/>
    <w:rsid w:val="00581832"/>
    <w:rsid w:val="005822FA"/>
    <w:rsid w:val="00582593"/>
    <w:rsid w:val="00582E89"/>
    <w:rsid w:val="005832AE"/>
    <w:rsid w:val="00584C32"/>
    <w:rsid w:val="00585242"/>
    <w:rsid w:val="00587AFC"/>
    <w:rsid w:val="00591A29"/>
    <w:rsid w:val="00592D70"/>
    <w:rsid w:val="00593373"/>
    <w:rsid w:val="00593775"/>
    <w:rsid w:val="005937B5"/>
    <w:rsid w:val="00594EB1"/>
    <w:rsid w:val="0059512D"/>
    <w:rsid w:val="005963AF"/>
    <w:rsid w:val="00596B92"/>
    <w:rsid w:val="00597C1A"/>
    <w:rsid w:val="005A01C2"/>
    <w:rsid w:val="005A169E"/>
    <w:rsid w:val="005A2284"/>
    <w:rsid w:val="005A3080"/>
    <w:rsid w:val="005A5264"/>
    <w:rsid w:val="005A57BF"/>
    <w:rsid w:val="005A6088"/>
    <w:rsid w:val="005A781D"/>
    <w:rsid w:val="005A7CDA"/>
    <w:rsid w:val="005B3232"/>
    <w:rsid w:val="005B3D06"/>
    <w:rsid w:val="005B51CF"/>
    <w:rsid w:val="005B599B"/>
    <w:rsid w:val="005B5F94"/>
    <w:rsid w:val="005B7658"/>
    <w:rsid w:val="005C01D3"/>
    <w:rsid w:val="005C0E8D"/>
    <w:rsid w:val="005C12C9"/>
    <w:rsid w:val="005C174D"/>
    <w:rsid w:val="005C1918"/>
    <w:rsid w:val="005C390B"/>
    <w:rsid w:val="005C3BCF"/>
    <w:rsid w:val="005C52B3"/>
    <w:rsid w:val="005C6568"/>
    <w:rsid w:val="005C79D0"/>
    <w:rsid w:val="005D1819"/>
    <w:rsid w:val="005D1C7A"/>
    <w:rsid w:val="005D2177"/>
    <w:rsid w:val="005D5320"/>
    <w:rsid w:val="005D5AEB"/>
    <w:rsid w:val="005D5E30"/>
    <w:rsid w:val="005D6844"/>
    <w:rsid w:val="005E0EAB"/>
    <w:rsid w:val="005E0F32"/>
    <w:rsid w:val="005E1155"/>
    <w:rsid w:val="005E1A15"/>
    <w:rsid w:val="005E1A80"/>
    <w:rsid w:val="005E1C14"/>
    <w:rsid w:val="005E1FFE"/>
    <w:rsid w:val="005E2964"/>
    <w:rsid w:val="005E2B68"/>
    <w:rsid w:val="005E33BD"/>
    <w:rsid w:val="005E3C99"/>
    <w:rsid w:val="005E5107"/>
    <w:rsid w:val="005E5277"/>
    <w:rsid w:val="005E561E"/>
    <w:rsid w:val="005E5A19"/>
    <w:rsid w:val="005E6E57"/>
    <w:rsid w:val="005E79A3"/>
    <w:rsid w:val="005E7EEC"/>
    <w:rsid w:val="005F221D"/>
    <w:rsid w:val="005F2849"/>
    <w:rsid w:val="005F3350"/>
    <w:rsid w:val="005F6837"/>
    <w:rsid w:val="005F6975"/>
    <w:rsid w:val="005F69AE"/>
    <w:rsid w:val="005F73A3"/>
    <w:rsid w:val="005F76F8"/>
    <w:rsid w:val="005F79C2"/>
    <w:rsid w:val="005F7E27"/>
    <w:rsid w:val="005F7F3D"/>
    <w:rsid w:val="00600D01"/>
    <w:rsid w:val="0060128C"/>
    <w:rsid w:val="00601605"/>
    <w:rsid w:val="0060349A"/>
    <w:rsid w:val="006049F3"/>
    <w:rsid w:val="00605CB8"/>
    <w:rsid w:val="00605DD1"/>
    <w:rsid w:val="00606A59"/>
    <w:rsid w:val="00607360"/>
    <w:rsid w:val="00612F52"/>
    <w:rsid w:val="0061317D"/>
    <w:rsid w:val="00614094"/>
    <w:rsid w:val="00616436"/>
    <w:rsid w:val="006172C1"/>
    <w:rsid w:val="00617544"/>
    <w:rsid w:val="006204A0"/>
    <w:rsid w:val="006205BB"/>
    <w:rsid w:val="006214A4"/>
    <w:rsid w:val="00621A6B"/>
    <w:rsid w:val="00622293"/>
    <w:rsid w:val="00624317"/>
    <w:rsid w:val="006244D5"/>
    <w:rsid w:val="00624C9F"/>
    <w:rsid w:val="006257D6"/>
    <w:rsid w:val="00626187"/>
    <w:rsid w:val="00626CAB"/>
    <w:rsid w:val="006272C1"/>
    <w:rsid w:val="00627AE1"/>
    <w:rsid w:val="00630667"/>
    <w:rsid w:val="00631692"/>
    <w:rsid w:val="006323C8"/>
    <w:rsid w:val="006333B8"/>
    <w:rsid w:val="0063357C"/>
    <w:rsid w:val="00633D6A"/>
    <w:rsid w:val="00635C3A"/>
    <w:rsid w:val="0063627F"/>
    <w:rsid w:val="00637671"/>
    <w:rsid w:val="00640204"/>
    <w:rsid w:val="00640E76"/>
    <w:rsid w:val="00641791"/>
    <w:rsid w:val="00642E92"/>
    <w:rsid w:val="0064412A"/>
    <w:rsid w:val="00650B21"/>
    <w:rsid w:val="0065139C"/>
    <w:rsid w:val="0065242B"/>
    <w:rsid w:val="006548C1"/>
    <w:rsid w:val="006550E9"/>
    <w:rsid w:val="006552D3"/>
    <w:rsid w:val="00655DCE"/>
    <w:rsid w:val="00656FE4"/>
    <w:rsid w:val="00657541"/>
    <w:rsid w:val="0066170B"/>
    <w:rsid w:val="00663CAA"/>
    <w:rsid w:val="0066433A"/>
    <w:rsid w:val="006654B7"/>
    <w:rsid w:val="00665CAB"/>
    <w:rsid w:val="00665CC4"/>
    <w:rsid w:val="00666EC1"/>
    <w:rsid w:val="0067009F"/>
    <w:rsid w:val="00670E0D"/>
    <w:rsid w:val="0067130F"/>
    <w:rsid w:val="00671D76"/>
    <w:rsid w:val="006731D2"/>
    <w:rsid w:val="00676672"/>
    <w:rsid w:val="00676A6E"/>
    <w:rsid w:val="00677A02"/>
    <w:rsid w:val="006800C2"/>
    <w:rsid w:val="00681886"/>
    <w:rsid w:val="006845BD"/>
    <w:rsid w:val="00684FE7"/>
    <w:rsid w:val="006870CE"/>
    <w:rsid w:val="00687A1E"/>
    <w:rsid w:val="0069430F"/>
    <w:rsid w:val="00695198"/>
    <w:rsid w:val="006954D7"/>
    <w:rsid w:val="00695A10"/>
    <w:rsid w:val="006967FE"/>
    <w:rsid w:val="00696987"/>
    <w:rsid w:val="00697807"/>
    <w:rsid w:val="006A0981"/>
    <w:rsid w:val="006A104A"/>
    <w:rsid w:val="006A1BD8"/>
    <w:rsid w:val="006B083E"/>
    <w:rsid w:val="006B089D"/>
    <w:rsid w:val="006B0D17"/>
    <w:rsid w:val="006B0DAB"/>
    <w:rsid w:val="006B5055"/>
    <w:rsid w:val="006B62F7"/>
    <w:rsid w:val="006B7A0F"/>
    <w:rsid w:val="006C28A1"/>
    <w:rsid w:val="006C3299"/>
    <w:rsid w:val="006C3814"/>
    <w:rsid w:val="006C4625"/>
    <w:rsid w:val="006C4E2C"/>
    <w:rsid w:val="006C4F26"/>
    <w:rsid w:val="006C602C"/>
    <w:rsid w:val="006C792E"/>
    <w:rsid w:val="006D1027"/>
    <w:rsid w:val="006D135F"/>
    <w:rsid w:val="006D3A3D"/>
    <w:rsid w:val="006D55D3"/>
    <w:rsid w:val="006E0A0E"/>
    <w:rsid w:val="006E1437"/>
    <w:rsid w:val="006E1CFD"/>
    <w:rsid w:val="006E2E6C"/>
    <w:rsid w:val="006E40C4"/>
    <w:rsid w:val="006E6EBD"/>
    <w:rsid w:val="006F03DC"/>
    <w:rsid w:val="006F131A"/>
    <w:rsid w:val="006F1685"/>
    <w:rsid w:val="006F56BE"/>
    <w:rsid w:val="006F6B49"/>
    <w:rsid w:val="006F6F84"/>
    <w:rsid w:val="006F743A"/>
    <w:rsid w:val="006F752E"/>
    <w:rsid w:val="00701FBC"/>
    <w:rsid w:val="007022A5"/>
    <w:rsid w:val="00702827"/>
    <w:rsid w:val="00703D36"/>
    <w:rsid w:val="00703D40"/>
    <w:rsid w:val="00704058"/>
    <w:rsid w:val="00704C5C"/>
    <w:rsid w:val="00711CC4"/>
    <w:rsid w:val="0071243F"/>
    <w:rsid w:val="007124EF"/>
    <w:rsid w:val="00713D3B"/>
    <w:rsid w:val="007148E2"/>
    <w:rsid w:val="0071498A"/>
    <w:rsid w:val="00714A53"/>
    <w:rsid w:val="00714FBC"/>
    <w:rsid w:val="0072053E"/>
    <w:rsid w:val="00722F33"/>
    <w:rsid w:val="00724426"/>
    <w:rsid w:val="007301F9"/>
    <w:rsid w:val="00732FCA"/>
    <w:rsid w:val="00733335"/>
    <w:rsid w:val="007334B8"/>
    <w:rsid w:val="00733616"/>
    <w:rsid w:val="00735842"/>
    <w:rsid w:val="00737409"/>
    <w:rsid w:val="007400DF"/>
    <w:rsid w:val="00743064"/>
    <w:rsid w:val="007465A1"/>
    <w:rsid w:val="00751FFC"/>
    <w:rsid w:val="007521C4"/>
    <w:rsid w:val="007538C7"/>
    <w:rsid w:val="00753AFE"/>
    <w:rsid w:val="00754D01"/>
    <w:rsid w:val="00755B8E"/>
    <w:rsid w:val="007561EE"/>
    <w:rsid w:val="0075638D"/>
    <w:rsid w:val="007626B0"/>
    <w:rsid w:val="007627E7"/>
    <w:rsid w:val="00762EBE"/>
    <w:rsid w:val="00770947"/>
    <w:rsid w:val="00772347"/>
    <w:rsid w:val="007730ED"/>
    <w:rsid w:val="00774196"/>
    <w:rsid w:val="007748A2"/>
    <w:rsid w:val="00775AF1"/>
    <w:rsid w:val="00776640"/>
    <w:rsid w:val="00776767"/>
    <w:rsid w:val="00776D83"/>
    <w:rsid w:val="00777FA9"/>
    <w:rsid w:val="00780BC4"/>
    <w:rsid w:val="00781FA4"/>
    <w:rsid w:val="00781FA8"/>
    <w:rsid w:val="00783482"/>
    <w:rsid w:val="007838A4"/>
    <w:rsid w:val="007845AC"/>
    <w:rsid w:val="007864B1"/>
    <w:rsid w:val="007872B2"/>
    <w:rsid w:val="007935E2"/>
    <w:rsid w:val="0079556C"/>
    <w:rsid w:val="0079581A"/>
    <w:rsid w:val="00796719"/>
    <w:rsid w:val="007967AB"/>
    <w:rsid w:val="007A03DA"/>
    <w:rsid w:val="007A2073"/>
    <w:rsid w:val="007A233C"/>
    <w:rsid w:val="007A2B0F"/>
    <w:rsid w:val="007A2F9B"/>
    <w:rsid w:val="007A5284"/>
    <w:rsid w:val="007A59C2"/>
    <w:rsid w:val="007A75D9"/>
    <w:rsid w:val="007B0C07"/>
    <w:rsid w:val="007B2012"/>
    <w:rsid w:val="007B21EF"/>
    <w:rsid w:val="007B47C7"/>
    <w:rsid w:val="007B659E"/>
    <w:rsid w:val="007B6C48"/>
    <w:rsid w:val="007C206C"/>
    <w:rsid w:val="007C2E9D"/>
    <w:rsid w:val="007C4419"/>
    <w:rsid w:val="007C5CF0"/>
    <w:rsid w:val="007C7929"/>
    <w:rsid w:val="007D0AA5"/>
    <w:rsid w:val="007D11D7"/>
    <w:rsid w:val="007D34B5"/>
    <w:rsid w:val="007D49B5"/>
    <w:rsid w:val="007D4E2B"/>
    <w:rsid w:val="007D548F"/>
    <w:rsid w:val="007D690D"/>
    <w:rsid w:val="007D70B1"/>
    <w:rsid w:val="007D7A25"/>
    <w:rsid w:val="007E0E32"/>
    <w:rsid w:val="007E16F7"/>
    <w:rsid w:val="007E18D0"/>
    <w:rsid w:val="007E46D8"/>
    <w:rsid w:val="007E4747"/>
    <w:rsid w:val="007E5A62"/>
    <w:rsid w:val="007F03B5"/>
    <w:rsid w:val="007F1AE9"/>
    <w:rsid w:val="007F1C7D"/>
    <w:rsid w:val="007F2800"/>
    <w:rsid w:val="007F30F8"/>
    <w:rsid w:val="007F53C7"/>
    <w:rsid w:val="007F53D1"/>
    <w:rsid w:val="007F6211"/>
    <w:rsid w:val="00800409"/>
    <w:rsid w:val="008013C5"/>
    <w:rsid w:val="00802EA2"/>
    <w:rsid w:val="0080420C"/>
    <w:rsid w:val="0080473F"/>
    <w:rsid w:val="008050BF"/>
    <w:rsid w:val="008061C5"/>
    <w:rsid w:val="0080692D"/>
    <w:rsid w:val="008118D2"/>
    <w:rsid w:val="00813C16"/>
    <w:rsid w:val="008156B2"/>
    <w:rsid w:val="00816EA0"/>
    <w:rsid w:val="00817503"/>
    <w:rsid w:val="0082003F"/>
    <w:rsid w:val="00820673"/>
    <w:rsid w:val="00821014"/>
    <w:rsid w:val="00821E67"/>
    <w:rsid w:val="00822293"/>
    <w:rsid w:val="008229B0"/>
    <w:rsid w:val="00822EB4"/>
    <w:rsid w:val="0082401F"/>
    <w:rsid w:val="008260FE"/>
    <w:rsid w:val="0082769D"/>
    <w:rsid w:val="008278D4"/>
    <w:rsid w:val="00830B8C"/>
    <w:rsid w:val="0083186C"/>
    <w:rsid w:val="00831FAF"/>
    <w:rsid w:val="0083356F"/>
    <w:rsid w:val="0083478B"/>
    <w:rsid w:val="00834E88"/>
    <w:rsid w:val="0083539C"/>
    <w:rsid w:val="00835996"/>
    <w:rsid w:val="00835E18"/>
    <w:rsid w:val="00840EC6"/>
    <w:rsid w:val="00841AC9"/>
    <w:rsid w:val="00841D4E"/>
    <w:rsid w:val="0084307A"/>
    <w:rsid w:val="00843BC3"/>
    <w:rsid w:val="00844862"/>
    <w:rsid w:val="008456E1"/>
    <w:rsid w:val="0084771A"/>
    <w:rsid w:val="00850323"/>
    <w:rsid w:val="00850434"/>
    <w:rsid w:val="00850895"/>
    <w:rsid w:val="0085171C"/>
    <w:rsid w:val="00853C7E"/>
    <w:rsid w:val="00853FA8"/>
    <w:rsid w:val="008550E9"/>
    <w:rsid w:val="00855292"/>
    <w:rsid w:val="00855A49"/>
    <w:rsid w:val="00857D96"/>
    <w:rsid w:val="00860AC8"/>
    <w:rsid w:val="00860CB2"/>
    <w:rsid w:val="00862694"/>
    <w:rsid w:val="0086528C"/>
    <w:rsid w:val="00870019"/>
    <w:rsid w:val="0087006B"/>
    <w:rsid w:val="00870BF0"/>
    <w:rsid w:val="00870E1C"/>
    <w:rsid w:val="008717FC"/>
    <w:rsid w:val="00873607"/>
    <w:rsid w:val="00873AF5"/>
    <w:rsid w:val="00874D52"/>
    <w:rsid w:val="00874DEF"/>
    <w:rsid w:val="00875E43"/>
    <w:rsid w:val="00876AEF"/>
    <w:rsid w:val="0087756E"/>
    <w:rsid w:val="00877906"/>
    <w:rsid w:val="008802FD"/>
    <w:rsid w:val="008812E0"/>
    <w:rsid w:val="00882173"/>
    <w:rsid w:val="00887418"/>
    <w:rsid w:val="0089160F"/>
    <w:rsid w:val="008927BF"/>
    <w:rsid w:val="008A0B8E"/>
    <w:rsid w:val="008A0E06"/>
    <w:rsid w:val="008A3D34"/>
    <w:rsid w:val="008A4271"/>
    <w:rsid w:val="008A6353"/>
    <w:rsid w:val="008A745A"/>
    <w:rsid w:val="008A7FC5"/>
    <w:rsid w:val="008B049F"/>
    <w:rsid w:val="008B2389"/>
    <w:rsid w:val="008B3279"/>
    <w:rsid w:val="008B484A"/>
    <w:rsid w:val="008B5167"/>
    <w:rsid w:val="008B68B2"/>
    <w:rsid w:val="008B6A7A"/>
    <w:rsid w:val="008C0DD1"/>
    <w:rsid w:val="008C181C"/>
    <w:rsid w:val="008C3342"/>
    <w:rsid w:val="008C56C9"/>
    <w:rsid w:val="008C7659"/>
    <w:rsid w:val="008D0EA2"/>
    <w:rsid w:val="008D10CF"/>
    <w:rsid w:val="008D1C01"/>
    <w:rsid w:val="008D1E8E"/>
    <w:rsid w:val="008D3713"/>
    <w:rsid w:val="008D3D2E"/>
    <w:rsid w:val="008D6985"/>
    <w:rsid w:val="008E1185"/>
    <w:rsid w:val="008E5D9A"/>
    <w:rsid w:val="008E7878"/>
    <w:rsid w:val="008F0E0B"/>
    <w:rsid w:val="008F1C13"/>
    <w:rsid w:val="008F2012"/>
    <w:rsid w:val="008F36D1"/>
    <w:rsid w:val="008F4AC7"/>
    <w:rsid w:val="008F4E32"/>
    <w:rsid w:val="008F4F35"/>
    <w:rsid w:val="008F5EC5"/>
    <w:rsid w:val="009004C7"/>
    <w:rsid w:val="00900A22"/>
    <w:rsid w:val="00906C0A"/>
    <w:rsid w:val="00906F88"/>
    <w:rsid w:val="00907B1B"/>
    <w:rsid w:val="0091149C"/>
    <w:rsid w:val="00911A93"/>
    <w:rsid w:val="00911CFF"/>
    <w:rsid w:val="00912423"/>
    <w:rsid w:val="00913900"/>
    <w:rsid w:val="00915BA3"/>
    <w:rsid w:val="00920590"/>
    <w:rsid w:val="00921D18"/>
    <w:rsid w:val="00922AB3"/>
    <w:rsid w:val="00925D34"/>
    <w:rsid w:val="00926576"/>
    <w:rsid w:val="00926F71"/>
    <w:rsid w:val="00927858"/>
    <w:rsid w:val="00932870"/>
    <w:rsid w:val="00933BC0"/>
    <w:rsid w:val="00935BA8"/>
    <w:rsid w:val="0093660A"/>
    <w:rsid w:val="00937E05"/>
    <w:rsid w:val="009406E4"/>
    <w:rsid w:val="00942575"/>
    <w:rsid w:val="00943160"/>
    <w:rsid w:val="009464D2"/>
    <w:rsid w:val="009474B8"/>
    <w:rsid w:val="00947811"/>
    <w:rsid w:val="00950EB4"/>
    <w:rsid w:val="0095137E"/>
    <w:rsid w:val="00955598"/>
    <w:rsid w:val="00957CD8"/>
    <w:rsid w:val="00962497"/>
    <w:rsid w:val="0096306A"/>
    <w:rsid w:val="0096309E"/>
    <w:rsid w:val="00963EF5"/>
    <w:rsid w:val="0096411E"/>
    <w:rsid w:val="00964F95"/>
    <w:rsid w:val="009667E5"/>
    <w:rsid w:val="00966AEE"/>
    <w:rsid w:val="00966C87"/>
    <w:rsid w:val="00970B62"/>
    <w:rsid w:val="00970FC5"/>
    <w:rsid w:val="00973037"/>
    <w:rsid w:val="00974F2D"/>
    <w:rsid w:val="009766EC"/>
    <w:rsid w:val="009800B2"/>
    <w:rsid w:val="00980C6B"/>
    <w:rsid w:val="00982F2C"/>
    <w:rsid w:val="009834A0"/>
    <w:rsid w:val="00983EDF"/>
    <w:rsid w:val="00985276"/>
    <w:rsid w:val="0098647F"/>
    <w:rsid w:val="00990918"/>
    <w:rsid w:val="00991B3F"/>
    <w:rsid w:val="00992C06"/>
    <w:rsid w:val="0099329A"/>
    <w:rsid w:val="00996178"/>
    <w:rsid w:val="0099682A"/>
    <w:rsid w:val="00996A52"/>
    <w:rsid w:val="00996C86"/>
    <w:rsid w:val="009A1CCC"/>
    <w:rsid w:val="009A48B4"/>
    <w:rsid w:val="009A5F27"/>
    <w:rsid w:val="009A7436"/>
    <w:rsid w:val="009A7948"/>
    <w:rsid w:val="009B0336"/>
    <w:rsid w:val="009B09FD"/>
    <w:rsid w:val="009B1286"/>
    <w:rsid w:val="009B1AAD"/>
    <w:rsid w:val="009B3E4D"/>
    <w:rsid w:val="009B4290"/>
    <w:rsid w:val="009B46BA"/>
    <w:rsid w:val="009B53DC"/>
    <w:rsid w:val="009B5C15"/>
    <w:rsid w:val="009C0A68"/>
    <w:rsid w:val="009C0B6D"/>
    <w:rsid w:val="009C0E9B"/>
    <w:rsid w:val="009C1CFB"/>
    <w:rsid w:val="009C258A"/>
    <w:rsid w:val="009C4314"/>
    <w:rsid w:val="009C4482"/>
    <w:rsid w:val="009C66D5"/>
    <w:rsid w:val="009C6B73"/>
    <w:rsid w:val="009D15F1"/>
    <w:rsid w:val="009D1686"/>
    <w:rsid w:val="009D221D"/>
    <w:rsid w:val="009D2E3D"/>
    <w:rsid w:val="009D3402"/>
    <w:rsid w:val="009D51EC"/>
    <w:rsid w:val="009E0B78"/>
    <w:rsid w:val="009E2151"/>
    <w:rsid w:val="009E26F6"/>
    <w:rsid w:val="009E38C6"/>
    <w:rsid w:val="009E4AD1"/>
    <w:rsid w:val="009E77F8"/>
    <w:rsid w:val="009F0EB0"/>
    <w:rsid w:val="009F14D1"/>
    <w:rsid w:val="009F1675"/>
    <w:rsid w:val="009F22B8"/>
    <w:rsid w:val="009F3422"/>
    <w:rsid w:val="009F4E16"/>
    <w:rsid w:val="009F577F"/>
    <w:rsid w:val="00A004EE"/>
    <w:rsid w:val="00A02543"/>
    <w:rsid w:val="00A02814"/>
    <w:rsid w:val="00A028D3"/>
    <w:rsid w:val="00A03ED0"/>
    <w:rsid w:val="00A04806"/>
    <w:rsid w:val="00A04E99"/>
    <w:rsid w:val="00A055DA"/>
    <w:rsid w:val="00A05B3C"/>
    <w:rsid w:val="00A079CF"/>
    <w:rsid w:val="00A07C74"/>
    <w:rsid w:val="00A07EEE"/>
    <w:rsid w:val="00A10046"/>
    <w:rsid w:val="00A202BB"/>
    <w:rsid w:val="00A20DE7"/>
    <w:rsid w:val="00A211D4"/>
    <w:rsid w:val="00A233E2"/>
    <w:rsid w:val="00A241AB"/>
    <w:rsid w:val="00A24EF4"/>
    <w:rsid w:val="00A2721A"/>
    <w:rsid w:val="00A3250F"/>
    <w:rsid w:val="00A32805"/>
    <w:rsid w:val="00A32EDC"/>
    <w:rsid w:val="00A357F3"/>
    <w:rsid w:val="00A377F1"/>
    <w:rsid w:val="00A40369"/>
    <w:rsid w:val="00A40991"/>
    <w:rsid w:val="00A41072"/>
    <w:rsid w:val="00A424FD"/>
    <w:rsid w:val="00A426FA"/>
    <w:rsid w:val="00A42E7B"/>
    <w:rsid w:val="00A44748"/>
    <w:rsid w:val="00A44AAA"/>
    <w:rsid w:val="00A454A6"/>
    <w:rsid w:val="00A454D9"/>
    <w:rsid w:val="00A4710B"/>
    <w:rsid w:val="00A50865"/>
    <w:rsid w:val="00A52993"/>
    <w:rsid w:val="00A53F96"/>
    <w:rsid w:val="00A556FE"/>
    <w:rsid w:val="00A56205"/>
    <w:rsid w:val="00A56557"/>
    <w:rsid w:val="00A56924"/>
    <w:rsid w:val="00A56D1E"/>
    <w:rsid w:val="00A624E0"/>
    <w:rsid w:val="00A63EB6"/>
    <w:rsid w:val="00A64C3A"/>
    <w:rsid w:val="00A74170"/>
    <w:rsid w:val="00A74451"/>
    <w:rsid w:val="00A74B7A"/>
    <w:rsid w:val="00A74DEF"/>
    <w:rsid w:val="00A801A3"/>
    <w:rsid w:val="00A8199C"/>
    <w:rsid w:val="00A84424"/>
    <w:rsid w:val="00A84D16"/>
    <w:rsid w:val="00A903D4"/>
    <w:rsid w:val="00A91D55"/>
    <w:rsid w:val="00A92A79"/>
    <w:rsid w:val="00A94B53"/>
    <w:rsid w:val="00A9505B"/>
    <w:rsid w:val="00A95C44"/>
    <w:rsid w:val="00AA109A"/>
    <w:rsid w:val="00AA2CA5"/>
    <w:rsid w:val="00AA413F"/>
    <w:rsid w:val="00AA6063"/>
    <w:rsid w:val="00AA73BC"/>
    <w:rsid w:val="00AB0BB3"/>
    <w:rsid w:val="00AB3BE1"/>
    <w:rsid w:val="00AB3D0D"/>
    <w:rsid w:val="00AB44EB"/>
    <w:rsid w:val="00AB4842"/>
    <w:rsid w:val="00AB4EAB"/>
    <w:rsid w:val="00AB62A4"/>
    <w:rsid w:val="00AB6AC1"/>
    <w:rsid w:val="00AB6E54"/>
    <w:rsid w:val="00AC0904"/>
    <w:rsid w:val="00AC0EB4"/>
    <w:rsid w:val="00AC1B77"/>
    <w:rsid w:val="00AC2092"/>
    <w:rsid w:val="00AC26EA"/>
    <w:rsid w:val="00AC307C"/>
    <w:rsid w:val="00AC3689"/>
    <w:rsid w:val="00AC5D74"/>
    <w:rsid w:val="00AC6C6E"/>
    <w:rsid w:val="00AC6FFB"/>
    <w:rsid w:val="00AD079B"/>
    <w:rsid w:val="00AD1426"/>
    <w:rsid w:val="00AD1728"/>
    <w:rsid w:val="00AD3522"/>
    <w:rsid w:val="00AD6266"/>
    <w:rsid w:val="00AD6516"/>
    <w:rsid w:val="00AE0FBB"/>
    <w:rsid w:val="00AE2F99"/>
    <w:rsid w:val="00AE327D"/>
    <w:rsid w:val="00AE3976"/>
    <w:rsid w:val="00AE4DED"/>
    <w:rsid w:val="00AE7472"/>
    <w:rsid w:val="00AE7EC0"/>
    <w:rsid w:val="00AF0EFC"/>
    <w:rsid w:val="00AF3566"/>
    <w:rsid w:val="00AF41B8"/>
    <w:rsid w:val="00AF436A"/>
    <w:rsid w:val="00AF4E3A"/>
    <w:rsid w:val="00AF716A"/>
    <w:rsid w:val="00AF786C"/>
    <w:rsid w:val="00AF7F36"/>
    <w:rsid w:val="00B014DD"/>
    <w:rsid w:val="00B01527"/>
    <w:rsid w:val="00B0307C"/>
    <w:rsid w:val="00B0401B"/>
    <w:rsid w:val="00B05483"/>
    <w:rsid w:val="00B063CB"/>
    <w:rsid w:val="00B06C08"/>
    <w:rsid w:val="00B06D14"/>
    <w:rsid w:val="00B07691"/>
    <w:rsid w:val="00B12D7C"/>
    <w:rsid w:val="00B1365B"/>
    <w:rsid w:val="00B1730E"/>
    <w:rsid w:val="00B17F35"/>
    <w:rsid w:val="00B20397"/>
    <w:rsid w:val="00B20E3C"/>
    <w:rsid w:val="00B20ED1"/>
    <w:rsid w:val="00B21EB7"/>
    <w:rsid w:val="00B22338"/>
    <w:rsid w:val="00B22B16"/>
    <w:rsid w:val="00B22D97"/>
    <w:rsid w:val="00B23CA4"/>
    <w:rsid w:val="00B241A9"/>
    <w:rsid w:val="00B314DC"/>
    <w:rsid w:val="00B33B10"/>
    <w:rsid w:val="00B34792"/>
    <w:rsid w:val="00B403C3"/>
    <w:rsid w:val="00B4099D"/>
    <w:rsid w:val="00B41417"/>
    <w:rsid w:val="00B41F1F"/>
    <w:rsid w:val="00B449BE"/>
    <w:rsid w:val="00B46195"/>
    <w:rsid w:val="00B51F92"/>
    <w:rsid w:val="00B53DFB"/>
    <w:rsid w:val="00B56505"/>
    <w:rsid w:val="00B57D10"/>
    <w:rsid w:val="00B608D2"/>
    <w:rsid w:val="00B60ACB"/>
    <w:rsid w:val="00B62ED3"/>
    <w:rsid w:val="00B632C6"/>
    <w:rsid w:val="00B63B08"/>
    <w:rsid w:val="00B641B6"/>
    <w:rsid w:val="00B64BC2"/>
    <w:rsid w:val="00B653AE"/>
    <w:rsid w:val="00B65CC2"/>
    <w:rsid w:val="00B6600B"/>
    <w:rsid w:val="00B6724C"/>
    <w:rsid w:val="00B674B5"/>
    <w:rsid w:val="00B67777"/>
    <w:rsid w:val="00B67D26"/>
    <w:rsid w:val="00B704C4"/>
    <w:rsid w:val="00B706CD"/>
    <w:rsid w:val="00B71133"/>
    <w:rsid w:val="00B715E1"/>
    <w:rsid w:val="00B720E5"/>
    <w:rsid w:val="00B73BA1"/>
    <w:rsid w:val="00B74712"/>
    <w:rsid w:val="00B7497A"/>
    <w:rsid w:val="00B764E5"/>
    <w:rsid w:val="00B76804"/>
    <w:rsid w:val="00B7703B"/>
    <w:rsid w:val="00B82D0A"/>
    <w:rsid w:val="00B8388C"/>
    <w:rsid w:val="00B843FE"/>
    <w:rsid w:val="00B91383"/>
    <w:rsid w:val="00B92073"/>
    <w:rsid w:val="00B9284C"/>
    <w:rsid w:val="00B94FB0"/>
    <w:rsid w:val="00B954AA"/>
    <w:rsid w:val="00B954CB"/>
    <w:rsid w:val="00B97538"/>
    <w:rsid w:val="00B97A50"/>
    <w:rsid w:val="00BA059C"/>
    <w:rsid w:val="00BA0909"/>
    <w:rsid w:val="00BA20BB"/>
    <w:rsid w:val="00BA347C"/>
    <w:rsid w:val="00BA3D25"/>
    <w:rsid w:val="00BA5869"/>
    <w:rsid w:val="00BA66D5"/>
    <w:rsid w:val="00BA6762"/>
    <w:rsid w:val="00BA7552"/>
    <w:rsid w:val="00BB0D3D"/>
    <w:rsid w:val="00BB2AF8"/>
    <w:rsid w:val="00BB2F4B"/>
    <w:rsid w:val="00BB2FBB"/>
    <w:rsid w:val="00BB3E05"/>
    <w:rsid w:val="00BB47DA"/>
    <w:rsid w:val="00BB5569"/>
    <w:rsid w:val="00BC0AF8"/>
    <w:rsid w:val="00BC1683"/>
    <w:rsid w:val="00BC1E1E"/>
    <w:rsid w:val="00BC1E50"/>
    <w:rsid w:val="00BC25C4"/>
    <w:rsid w:val="00BC2D9C"/>
    <w:rsid w:val="00BC2F31"/>
    <w:rsid w:val="00BC32E9"/>
    <w:rsid w:val="00BC3923"/>
    <w:rsid w:val="00BC655E"/>
    <w:rsid w:val="00BC65A0"/>
    <w:rsid w:val="00BC7461"/>
    <w:rsid w:val="00BD203A"/>
    <w:rsid w:val="00BD4994"/>
    <w:rsid w:val="00BD5F4D"/>
    <w:rsid w:val="00BD6293"/>
    <w:rsid w:val="00BD7078"/>
    <w:rsid w:val="00BE1998"/>
    <w:rsid w:val="00BE2C0A"/>
    <w:rsid w:val="00BE37A5"/>
    <w:rsid w:val="00BE5B10"/>
    <w:rsid w:val="00BE617E"/>
    <w:rsid w:val="00BE64F4"/>
    <w:rsid w:val="00BE72CE"/>
    <w:rsid w:val="00BF01AE"/>
    <w:rsid w:val="00BF04ED"/>
    <w:rsid w:val="00BF062A"/>
    <w:rsid w:val="00BF0A34"/>
    <w:rsid w:val="00BF1069"/>
    <w:rsid w:val="00BF1E18"/>
    <w:rsid w:val="00BF2938"/>
    <w:rsid w:val="00C0190E"/>
    <w:rsid w:val="00C03F88"/>
    <w:rsid w:val="00C072D3"/>
    <w:rsid w:val="00C11CE4"/>
    <w:rsid w:val="00C13CDA"/>
    <w:rsid w:val="00C15215"/>
    <w:rsid w:val="00C154F7"/>
    <w:rsid w:val="00C15CD7"/>
    <w:rsid w:val="00C17217"/>
    <w:rsid w:val="00C17F18"/>
    <w:rsid w:val="00C2015E"/>
    <w:rsid w:val="00C2111B"/>
    <w:rsid w:val="00C219E9"/>
    <w:rsid w:val="00C22A5F"/>
    <w:rsid w:val="00C23150"/>
    <w:rsid w:val="00C2358A"/>
    <w:rsid w:val="00C23912"/>
    <w:rsid w:val="00C263DF"/>
    <w:rsid w:val="00C2739C"/>
    <w:rsid w:val="00C323BB"/>
    <w:rsid w:val="00C33D8F"/>
    <w:rsid w:val="00C342EC"/>
    <w:rsid w:val="00C36115"/>
    <w:rsid w:val="00C36CD2"/>
    <w:rsid w:val="00C37882"/>
    <w:rsid w:val="00C40CC4"/>
    <w:rsid w:val="00C424CB"/>
    <w:rsid w:val="00C43BEC"/>
    <w:rsid w:val="00C44744"/>
    <w:rsid w:val="00C44C48"/>
    <w:rsid w:val="00C47443"/>
    <w:rsid w:val="00C47588"/>
    <w:rsid w:val="00C47B45"/>
    <w:rsid w:val="00C508B4"/>
    <w:rsid w:val="00C51EB5"/>
    <w:rsid w:val="00C51F12"/>
    <w:rsid w:val="00C53971"/>
    <w:rsid w:val="00C5459B"/>
    <w:rsid w:val="00C54732"/>
    <w:rsid w:val="00C569E4"/>
    <w:rsid w:val="00C56ACE"/>
    <w:rsid w:val="00C56AD4"/>
    <w:rsid w:val="00C5781D"/>
    <w:rsid w:val="00C60967"/>
    <w:rsid w:val="00C60D48"/>
    <w:rsid w:val="00C611CC"/>
    <w:rsid w:val="00C616D3"/>
    <w:rsid w:val="00C62B3C"/>
    <w:rsid w:val="00C6583D"/>
    <w:rsid w:val="00C66C23"/>
    <w:rsid w:val="00C70592"/>
    <w:rsid w:val="00C71B79"/>
    <w:rsid w:val="00C72B21"/>
    <w:rsid w:val="00C72E98"/>
    <w:rsid w:val="00C73531"/>
    <w:rsid w:val="00C76553"/>
    <w:rsid w:val="00C76E49"/>
    <w:rsid w:val="00C81229"/>
    <w:rsid w:val="00C81EB0"/>
    <w:rsid w:val="00C827B0"/>
    <w:rsid w:val="00C845DF"/>
    <w:rsid w:val="00C867C2"/>
    <w:rsid w:val="00C869E9"/>
    <w:rsid w:val="00C87ABB"/>
    <w:rsid w:val="00C93F81"/>
    <w:rsid w:val="00C94373"/>
    <w:rsid w:val="00C9455D"/>
    <w:rsid w:val="00C94C54"/>
    <w:rsid w:val="00C95082"/>
    <w:rsid w:val="00C96079"/>
    <w:rsid w:val="00C967FA"/>
    <w:rsid w:val="00C97752"/>
    <w:rsid w:val="00CA07DC"/>
    <w:rsid w:val="00CA1672"/>
    <w:rsid w:val="00CA6112"/>
    <w:rsid w:val="00CA723F"/>
    <w:rsid w:val="00CA73BE"/>
    <w:rsid w:val="00CB0059"/>
    <w:rsid w:val="00CB08EB"/>
    <w:rsid w:val="00CB0A92"/>
    <w:rsid w:val="00CB0FF1"/>
    <w:rsid w:val="00CB111F"/>
    <w:rsid w:val="00CB1C32"/>
    <w:rsid w:val="00CB2711"/>
    <w:rsid w:val="00CB4738"/>
    <w:rsid w:val="00CB475E"/>
    <w:rsid w:val="00CB49FD"/>
    <w:rsid w:val="00CB58E7"/>
    <w:rsid w:val="00CB5FAA"/>
    <w:rsid w:val="00CC36A7"/>
    <w:rsid w:val="00CC3A9F"/>
    <w:rsid w:val="00CC50A2"/>
    <w:rsid w:val="00CC65C1"/>
    <w:rsid w:val="00CC68EB"/>
    <w:rsid w:val="00CC7E46"/>
    <w:rsid w:val="00CD005F"/>
    <w:rsid w:val="00CD0E81"/>
    <w:rsid w:val="00CD1BDE"/>
    <w:rsid w:val="00CD2604"/>
    <w:rsid w:val="00CD28BD"/>
    <w:rsid w:val="00CD38C9"/>
    <w:rsid w:val="00CD500F"/>
    <w:rsid w:val="00CD51B5"/>
    <w:rsid w:val="00CD76D3"/>
    <w:rsid w:val="00CD784E"/>
    <w:rsid w:val="00CE1A7F"/>
    <w:rsid w:val="00CE29CE"/>
    <w:rsid w:val="00CE30CE"/>
    <w:rsid w:val="00CE404A"/>
    <w:rsid w:val="00CF255F"/>
    <w:rsid w:val="00CF2B02"/>
    <w:rsid w:val="00CF3B3C"/>
    <w:rsid w:val="00CF614E"/>
    <w:rsid w:val="00CF6D39"/>
    <w:rsid w:val="00CF70FF"/>
    <w:rsid w:val="00D0053D"/>
    <w:rsid w:val="00D00FCC"/>
    <w:rsid w:val="00D012BC"/>
    <w:rsid w:val="00D038C1"/>
    <w:rsid w:val="00D04BAB"/>
    <w:rsid w:val="00D05838"/>
    <w:rsid w:val="00D064B7"/>
    <w:rsid w:val="00D06698"/>
    <w:rsid w:val="00D12C06"/>
    <w:rsid w:val="00D130FB"/>
    <w:rsid w:val="00D13CCD"/>
    <w:rsid w:val="00D13CF7"/>
    <w:rsid w:val="00D14311"/>
    <w:rsid w:val="00D15AA3"/>
    <w:rsid w:val="00D15D0D"/>
    <w:rsid w:val="00D15F0B"/>
    <w:rsid w:val="00D15FE6"/>
    <w:rsid w:val="00D217FE"/>
    <w:rsid w:val="00D222A0"/>
    <w:rsid w:val="00D2509D"/>
    <w:rsid w:val="00D26640"/>
    <w:rsid w:val="00D27B97"/>
    <w:rsid w:val="00D301DD"/>
    <w:rsid w:val="00D32F4F"/>
    <w:rsid w:val="00D33702"/>
    <w:rsid w:val="00D36FB5"/>
    <w:rsid w:val="00D3763E"/>
    <w:rsid w:val="00D41766"/>
    <w:rsid w:val="00D41B52"/>
    <w:rsid w:val="00D4200B"/>
    <w:rsid w:val="00D42DF0"/>
    <w:rsid w:val="00D4418E"/>
    <w:rsid w:val="00D47074"/>
    <w:rsid w:val="00D47C61"/>
    <w:rsid w:val="00D47EBC"/>
    <w:rsid w:val="00D51791"/>
    <w:rsid w:val="00D5719E"/>
    <w:rsid w:val="00D57350"/>
    <w:rsid w:val="00D606A9"/>
    <w:rsid w:val="00D606E9"/>
    <w:rsid w:val="00D60B8D"/>
    <w:rsid w:val="00D60F38"/>
    <w:rsid w:val="00D618E2"/>
    <w:rsid w:val="00D6202C"/>
    <w:rsid w:val="00D65141"/>
    <w:rsid w:val="00D66226"/>
    <w:rsid w:val="00D663B0"/>
    <w:rsid w:val="00D672ED"/>
    <w:rsid w:val="00D67373"/>
    <w:rsid w:val="00D71501"/>
    <w:rsid w:val="00D72036"/>
    <w:rsid w:val="00D747D8"/>
    <w:rsid w:val="00D75D93"/>
    <w:rsid w:val="00D7729D"/>
    <w:rsid w:val="00D86712"/>
    <w:rsid w:val="00D870B5"/>
    <w:rsid w:val="00D92322"/>
    <w:rsid w:val="00D92E44"/>
    <w:rsid w:val="00D947F9"/>
    <w:rsid w:val="00D94C78"/>
    <w:rsid w:val="00D95B9D"/>
    <w:rsid w:val="00D960D9"/>
    <w:rsid w:val="00D96D76"/>
    <w:rsid w:val="00D96EE8"/>
    <w:rsid w:val="00DA058E"/>
    <w:rsid w:val="00DA1B74"/>
    <w:rsid w:val="00DA2DAF"/>
    <w:rsid w:val="00DA3D06"/>
    <w:rsid w:val="00DA5F50"/>
    <w:rsid w:val="00DA6211"/>
    <w:rsid w:val="00DA6F26"/>
    <w:rsid w:val="00DB0956"/>
    <w:rsid w:val="00DB12A8"/>
    <w:rsid w:val="00DB1F4F"/>
    <w:rsid w:val="00DB2517"/>
    <w:rsid w:val="00DB2AEF"/>
    <w:rsid w:val="00DB319A"/>
    <w:rsid w:val="00DB31AB"/>
    <w:rsid w:val="00DB59B8"/>
    <w:rsid w:val="00DB6741"/>
    <w:rsid w:val="00DB7E55"/>
    <w:rsid w:val="00DC0B2E"/>
    <w:rsid w:val="00DC23D9"/>
    <w:rsid w:val="00DC2730"/>
    <w:rsid w:val="00DC2A98"/>
    <w:rsid w:val="00DC3BB4"/>
    <w:rsid w:val="00DC4B05"/>
    <w:rsid w:val="00DC538C"/>
    <w:rsid w:val="00DC581D"/>
    <w:rsid w:val="00DC6EBE"/>
    <w:rsid w:val="00DD1681"/>
    <w:rsid w:val="00DD2800"/>
    <w:rsid w:val="00DD2B65"/>
    <w:rsid w:val="00DD3262"/>
    <w:rsid w:val="00DD3B25"/>
    <w:rsid w:val="00DD66D5"/>
    <w:rsid w:val="00DD6FEE"/>
    <w:rsid w:val="00DD7543"/>
    <w:rsid w:val="00DE1005"/>
    <w:rsid w:val="00DE19AB"/>
    <w:rsid w:val="00DE379D"/>
    <w:rsid w:val="00DE42EF"/>
    <w:rsid w:val="00DE6889"/>
    <w:rsid w:val="00DE7BBB"/>
    <w:rsid w:val="00DE7E11"/>
    <w:rsid w:val="00DF0DBA"/>
    <w:rsid w:val="00DF167F"/>
    <w:rsid w:val="00DF1BEA"/>
    <w:rsid w:val="00DF4F5D"/>
    <w:rsid w:val="00DF5DA8"/>
    <w:rsid w:val="00DF7013"/>
    <w:rsid w:val="00DF7AA2"/>
    <w:rsid w:val="00E0020D"/>
    <w:rsid w:val="00E01ECE"/>
    <w:rsid w:val="00E03446"/>
    <w:rsid w:val="00E043DB"/>
    <w:rsid w:val="00E05451"/>
    <w:rsid w:val="00E06267"/>
    <w:rsid w:val="00E07A70"/>
    <w:rsid w:val="00E108A8"/>
    <w:rsid w:val="00E10973"/>
    <w:rsid w:val="00E1116B"/>
    <w:rsid w:val="00E12361"/>
    <w:rsid w:val="00E12976"/>
    <w:rsid w:val="00E146D7"/>
    <w:rsid w:val="00E159B6"/>
    <w:rsid w:val="00E169D3"/>
    <w:rsid w:val="00E17A44"/>
    <w:rsid w:val="00E208A4"/>
    <w:rsid w:val="00E20ED4"/>
    <w:rsid w:val="00E22C3C"/>
    <w:rsid w:val="00E24F1E"/>
    <w:rsid w:val="00E25D94"/>
    <w:rsid w:val="00E27CFE"/>
    <w:rsid w:val="00E30353"/>
    <w:rsid w:val="00E35D49"/>
    <w:rsid w:val="00E35F90"/>
    <w:rsid w:val="00E36DDE"/>
    <w:rsid w:val="00E418D4"/>
    <w:rsid w:val="00E41D7E"/>
    <w:rsid w:val="00E427AD"/>
    <w:rsid w:val="00E42D09"/>
    <w:rsid w:val="00E42D5A"/>
    <w:rsid w:val="00E43EA4"/>
    <w:rsid w:val="00E45553"/>
    <w:rsid w:val="00E45A2F"/>
    <w:rsid w:val="00E47727"/>
    <w:rsid w:val="00E50206"/>
    <w:rsid w:val="00E5067C"/>
    <w:rsid w:val="00E50D55"/>
    <w:rsid w:val="00E526C2"/>
    <w:rsid w:val="00E53B11"/>
    <w:rsid w:val="00E54CC3"/>
    <w:rsid w:val="00E55433"/>
    <w:rsid w:val="00E55467"/>
    <w:rsid w:val="00E56B4C"/>
    <w:rsid w:val="00E56C2E"/>
    <w:rsid w:val="00E5738E"/>
    <w:rsid w:val="00E600DD"/>
    <w:rsid w:val="00E62AC9"/>
    <w:rsid w:val="00E63350"/>
    <w:rsid w:val="00E64606"/>
    <w:rsid w:val="00E64E88"/>
    <w:rsid w:val="00E650A2"/>
    <w:rsid w:val="00E707EF"/>
    <w:rsid w:val="00E71EDC"/>
    <w:rsid w:val="00E732F2"/>
    <w:rsid w:val="00E73DFA"/>
    <w:rsid w:val="00E74181"/>
    <w:rsid w:val="00E74383"/>
    <w:rsid w:val="00E75A27"/>
    <w:rsid w:val="00E779F7"/>
    <w:rsid w:val="00E80921"/>
    <w:rsid w:val="00E819A4"/>
    <w:rsid w:val="00E84510"/>
    <w:rsid w:val="00E84A04"/>
    <w:rsid w:val="00E87C07"/>
    <w:rsid w:val="00E90ACA"/>
    <w:rsid w:val="00E90CAA"/>
    <w:rsid w:val="00E92FB9"/>
    <w:rsid w:val="00E949FD"/>
    <w:rsid w:val="00E95BCB"/>
    <w:rsid w:val="00E9688A"/>
    <w:rsid w:val="00E97183"/>
    <w:rsid w:val="00E97CFE"/>
    <w:rsid w:val="00E97DDD"/>
    <w:rsid w:val="00EA1136"/>
    <w:rsid w:val="00EA2C55"/>
    <w:rsid w:val="00EA3B1C"/>
    <w:rsid w:val="00EA45BB"/>
    <w:rsid w:val="00EA5526"/>
    <w:rsid w:val="00EA5AB4"/>
    <w:rsid w:val="00EA7D9A"/>
    <w:rsid w:val="00EB2D26"/>
    <w:rsid w:val="00EB41A7"/>
    <w:rsid w:val="00EB4D4F"/>
    <w:rsid w:val="00EB4D82"/>
    <w:rsid w:val="00EB583D"/>
    <w:rsid w:val="00EB6768"/>
    <w:rsid w:val="00EB73C3"/>
    <w:rsid w:val="00EC133C"/>
    <w:rsid w:val="00EC3859"/>
    <w:rsid w:val="00EC3ABA"/>
    <w:rsid w:val="00EC3F7F"/>
    <w:rsid w:val="00EC5FE0"/>
    <w:rsid w:val="00EC613E"/>
    <w:rsid w:val="00EC6A7B"/>
    <w:rsid w:val="00EC6C48"/>
    <w:rsid w:val="00ED0E14"/>
    <w:rsid w:val="00ED2F3F"/>
    <w:rsid w:val="00ED34A3"/>
    <w:rsid w:val="00ED416B"/>
    <w:rsid w:val="00ED4620"/>
    <w:rsid w:val="00ED5075"/>
    <w:rsid w:val="00ED74F5"/>
    <w:rsid w:val="00ED7D10"/>
    <w:rsid w:val="00EE1811"/>
    <w:rsid w:val="00EE6B76"/>
    <w:rsid w:val="00EE7071"/>
    <w:rsid w:val="00EF0CF0"/>
    <w:rsid w:val="00EF1892"/>
    <w:rsid w:val="00EF239F"/>
    <w:rsid w:val="00EF2601"/>
    <w:rsid w:val="00EF2A0F"/>
    <w:rsid w:val="00EF3ADD"/>
    <w:rsid w:val="00EF4126"/>
    <w:rsid w:val="00EF4156"/>
    <w:rsid w:val="00EF4503"/>
    <w:rsid w:val="00EF4B8A"/>
    <w:rsid w:val="00EF7ADA"/>
    <w:rsid w:val="00EF7B6C"/>
    <w:rsid w:val="00F005DC"/>
    <w:rsid w:val="00F01A19"/>
    <w:rsid w:val="00F01A44"/>
    <w:rsid w:val="00F02562"/>
    <w:rsid w:val="00F05433"/>
    <w:rsid w:val="00F07C5B"/>
    <w:rsid w:val="00F07D07"/>
    <w:rsid w:val="00F12919"/>
    <w:rsid w:val="00F130C7"/>
    <w:rsid w:val="00F1379F"/>
    <w:rsid w:val="00F13D4F"/>
    <w:rsid w:val="00F15836"/>
    <w:rsid w:val="00F17F9B"/>
    <w:rsid w:val="00F20182"/>
    <w:rsid w:val="00F21744"/>
    <w:rsid w:val="00F25B3C"/>
    <w:rsid w:val="00F25FA2"/>
    <w:rsid w:val="00F26C44"/>
    <w:rsid w:val="00F2788C"/>
    <w:rsid w:val="00F306FE"/>
    <w:rsid w:val="00F30D2E"/>
    <w:rsid w:val="00F356AB"/>
    <w:rsid w:val="00F40B2F"/>
    <w:rsid w:val="00F421F9"/>
    <w:rsid w:val="00F43458"/>
    <w:rsid w:val="00F444EF"/>
    <w:rsid w:val="00F44572"/>
    <w:rsid w:val="00F45F2F"/>
    <w:rsid w:val="00F4604D"/>
    <w:rsid w:val="00F460B0"/>
    <w:rsid w:val="00F46A16"/>
    <w:rsid w:val="00F50E1C"/>
    <w:rsid w:val="00F52F93"/>
    <w:rsid w:val="00F55A1D"/>
    <w:rsid w:val="00F61D06"/>
    <w:rsid w:val="00F624CB"/>
    <w:rsid w:val="00F6362C"/>
    <w:rsid w:val="00F647CE"/>
    <w:rsid w:val="00F657F4"/>
    <w:rsid w:val="00F6759E"/>
    <w:rsid w:val="00F701A4"/>
    <w:rsid w:val="00F7027F"/>
    <w:rsid w:val="00F7215D"/>
    <w:rsid w:val="00F7376A"/>
    <w:rsid w:val="00F8084C"/>
    <w:rsid w:val="00F834CD"/>
    <w:rsid w:val="00F8555D"/>
    <w:rsid w:val="00F86B81"/>
    <w:rsid w:val="00F875F7"/>
    <w:rsid w:val="00F909A4"/>
    <w:rsid w:val="00F9143A"/>
    <w:rsid w:val="00F94AEA"/>
    <w:rsid w:val="00FA00FD"/>
    <w:rsid w:val="00FA0916"/>
    <w:rsid w:val="00FA1D92"/>
    <w:rsid w:val="00FA1E7D"/>
    <w:rsid w:val="00FA2290"/>
    <w:rsid w:val="00FA36ED"/>
    <w:rsid w:val="00FA5797"/>
    <w:rsid w:val="00FA58E1"/>
    <w:rsid w:val="00FA6D5C"/>
    <w:rsid w:val="00FA7661"/>
    <w:rsid w:val="00FB000B"/>
    <w:rsid w:val="00FB03CB"/>
    <w:rsid w:val="00FB07AE"/>
    <w:rsid w:val="00FB0B9B"/>
    <w:rsid w:val="00FB25DC"/>
    <w:rsid w:val="00FB3929"/>
    <w:rsid w:val="00FB461C"/>
    <w:rsid w:val="00FB477D"/>
    <w:rsid w:val="00FB4B9D"/>
    <w:rsid w:val="00FB5F46"/>
    <w:rsid w:val="00FC18D5"/>
    <w:rsid w:val="00FC4165"/>
    <w:rsid w:val="00FC56C4"/>
    <w:rsid w:val="00FC56F2"/>
    <w:rsid w:val="00FC5977"/>
    <w:rsid w:val="00FC5B25"/>
    <w:rsid w:val="00FC5C36"/>
    <w:rsid w:val="00FC6346"/>
    <w:rsid w:val="00FD00DD"/>
    <w:rsid w:val="00FD01CE"/>
    <w:rsid w:val="00FD0647"/>
    <w:rsid w:val="00FD15D4"/>
    <w:rsid w:val="00FD16A7"/>
    <w:rsid w:val="00FD1776"/>
    <w:rsid w:val="00FD2732"/>
    <w:rsid w:val="00FD5634"/>
    <w:rsid w:val="00FD596C"/>
    <w:rsid w:val="00FE2AC6"/>
    <w:rsid w:val="00FE554A"/>
    <w:rsid w:val="00FE603F"/>
    <w:rsid w:val="00FE7468"/>
    <w:rsid w:val="00FF0346"/>
    <w:rsid w:val="00FF292A"/>
    <w:rsid w:val="00FF2FB6"/>
    <w:rsid w:val="00FF3884"/>
    <w:rsid w:val="00FF52AB"/>
    <w:rsid w:val="00FF6226"/>
    <w:rsid w:val="00FF7D21"/>
    <w:rsid w:val="00FF7D37"/>
    <w:rsid w:val="01140DAA"/>
    <w:rsid w:val="01174393"/>
    <w:rsid w:val="01854957"/>
    <w:rsid w:val="01973CCD"/>
    <w:rsid w:val="01A35BD2"/>
    <w:rsid w:val="01A5716F"/>
    <w:rsid w:val="0220141D"/>
    <w:rsid w:val="02320E27"/>
    <w:rsid w:val="02591EA7"/>
    <w:rsid w:val="026C6E2B"/>
    <w:rsid w:val="02F873CE"/>
    <w:rsid w:val="03434B02"/>
    <w:rsid w:val="03747817"/>
    <w:rsid w:val="03A06998"/>
    <w:rsid w:val="03C5114C"/>
    <w:rsid w:val="03EA47E5"/>
    <w:rsid w:val="04254CAD"/>
    <w:rsid w:val="0453244D"/>
    <w:rsid w:val="046F2C25"/>
    <w:rsid w:val="04922078"/>
    <w:rsid w:val="05075E03"/>
    <w:rsid w:val="05176B9E"/>
    <w:rsid w:val="051D6BC2"/>
    <w:rsid w:val="05840471"/>
    <w:rsid w:val="05AA161E"/>
    <w:rsid w:val="06614E25"/>
    <w:rsid w:val="06971E58"/>
    <w:rsid w:val="06C324A5"/>
    <w:rsid w:val="06F1031A"/>
    <w:rsid w:val="06F160A0"/>
    <w:rsid w:val="06F55EA2"/>
    <w:rsid w:val="06FE3FF1"/>
    <w:rsid w:val="07141BA2"/>
    <w:rsid w:val="07164BB3"/>
    <w:rsid w:val="073136AB"/>
    <w:rsid w:val="073452A8"/>
    <w:rsid w:val="077F1553"/>
    <w:rsid w:val="07A269FB"/>
    <w:rsid w:val="07AD1B38"/>
    <w:rsid w:val="07F6128D"/>
    <w:rsid w:val="086D075A"/>
    <w:rsid w:val="08F749D9"/>
    <w:rsid w:val="09573098"/>
    <w:rsid w:val="0989487F"/>
    <w:rsid w:val="0A351909"/>
    <w:rsid w:val="0A473BDC"/>
    <w:rsid w:val="0AA10BAF"/>
    <w:rsid w:val="0ADB4B87"/>
    <w:rsid w:val="0B1526DF"/>
    <w:rsid w:val="0BB321A7"/>
    <w:rsid w:val="0BE8225D"/>
    <w:rsid w:val="0C200D02"/>
    <w:rsid w:val="0C254D34"/>
    <w:rsid w:val="0C27069D"/>
    <w:rsid w:val="0C545897"/>
    <w:rsid w:val="0C6A34D0"/>
    <w:rsid w:val="0C9B54C4"/>
    <w:rsid w:val="0CD17AA3"/>
    <w:rsid w:val="0D26745D"/>
    <w:rsid w:val="0D365BB0"/>
    <w:rsid w:val="0D3F280F"/>
    <w:rsid w:val="0D5F1BAE"/>
    <w:rsid w:val="0D880027"/>
    <w:rsid w:val="0DD43946"/>
    <w:rsid w:val="0E247076"/>
    <w:rsid w:val="0E280320"/>
    <w:rsid w:val="0E372447"/>
    <w:rsid w:val="0E3D4769"/>
    <w:rsid w:val="0E8B220C"/>
    <w:rsid w:val="0EC96BAF"/>
    <w:rsid w:val="0F1C652C"/>
    <w:rsid w:val="0F526AB6"/>
    <w:rsid w:val="0F80515C"/>
    <w:rsid w:val="0FBC00DA"/>
    <w:rsid w:val="0FDA7EA5"/>
    <w:rsid w:val="10211830"/>
    <w:rsid w:val="102F246A"/>
    <w:rsid w:val="10980D2F"/>
    <w:rsid w:val="11037FD3"/>
    <w:rsid w:val="11331581"/>
    <w:rsid w:val="11374DA5"/>
    <w:rsid w:val="11631BC1"/>
    <w:rsid w:val="116A3AA5"/>
    <w:rsid w:val="116C768A"/>
    <w:rsid w:val="11757239"/>
    <w:rsid w:val="117F0166"/>
    <w:rsid w:val="11A6244D"/>
    <w:rsid w:val="11A82E12"/>
    <w:rsid w:val="11CD1859"/>
    <w:rsid w:val="1209593F"/>
    <w:rsid w:val="120C7EB2"/>
    <w:rsid w:val="121D5094"/>
    <w:rsid w:val="12372BDD"/>
    <w:rsid w:val="12627D25"/>
    <w:rsid w:val="127026A1"/>
    <w:rsid w:val="12944E78"/>
    <w:rsid w:val="12A3033F"/>
    <w:rsid w:val="12CF1548"/>
    <w:rsid w:val="130923E4"/>
    <w:rsid w:val="13245C07"/>
    <w:rsid w:val="134A1639"/>
    <w:rsid w:val="13A02F52"/>
    <w:rsid w:val="13BA039A"/>
    <w:rsid w:val="13FF5125"/>
    <w:rsid w:val="140515DB"/>
    <w:rsid w:val="143A6194"/>
    <w:rsid w:val="149D2E18"/>
    <w:rsid w:val="14BB717F"/>
    <w:rsid w:val="14CC37E0"/>
    <w:rsid w:val="14F7666E"/>
    <w:rsid w:val="15232D6F"/>
    <w:rsid w:val="155E034C"/>
    <w:rsid w:val="1592651E"/>
    <w:rsid w:val="1606656C"/>
    <w:rsid w:val="161E6CDF"/>
    <w:rsid w:val="162D2796"/>
    <w:rsid w:val="162E2969"/>
    <w:rsid w:val="164505B5"/>
    <w:rsid w:val="166539E2"/>
    <w:rsid w:val="16FF399B"/>
    <w:rsid w:val="174C28C2"/>
    <w:rsid w:val="174D1804"/>
    <w:rsid w:val="17913BB7"/>
    <w:rsid w:val="17C2343F"/>
    <w:rsid w:val="17D47B61"/>
    <w:rsid w:val="17D80B7F"/>
    <w:rsid w:val="17F864D6"/>
    <w:rsid w:val="1830222D"/>
    <w:rsid w:val="187179E5"/>
    <w:rsid w:val="18757CEE"/>
    <w:rsid w:val="18C15472"/>
    <w:rsid w:val="197D6AEF"/>
    <w:rsid w:val="19AD3899"/>
    <w:rsid w:val="1A1A26C5"/>
    <w:rsid w:val="1A3224AF"/>
    <w:rsid w:val="1A4E40B2"/>
    <w:rsid w:val="1A7742B1"/>
    <w:rsid w:val="1A8A5774"/>
    <w:rsid w:val="1AA76187"/>
    <w:rsid w:val="1AA92D67"/>
    <w:rsid w:val="1AB1370F"/>
    <w:rsid w:val="1AB87840"/>
    <w:rsid w:val="1ABA1514"/>
    <w:rsid w:val="1B001737"/>
    <w:rsid w:val="1B3B65A3"/>
    <w:rsid w:val="1B870526"/>
    <w:rsid w:val="1B877721"/>
    <w:rsid w:val="1BA41169"/>
    <w:rsid w:val="1BDC12CC"/>
    <w:rsid w:val="1BF13786"/>
    <w:rsid w:val="1C623C93"/>
    <w:rsid w:val="1C795A1E"/>
    <w:rsid w:val="1C8B11E2"/>
    <w:rsid w:val="1CC90DCB"/>
    <w:rsid w:val="1CCD0C2C"/>
    <w:rsid w:val="1D9455D1"/>
    <w:rsid w:val="1DB85C00"/>
    <w:rsid w:val="1E137A13"/>
    <w:rsid w:val="1E272DAC"/>
    <w:rsid w:val="1E2B3BE7"/>
    <w:rsid w:val="1E6B1F80"/>
    <w:rsid w:val="1E94175F"/>
    <w:rsid w:val="1EA93882"/>
    <w:rsid w:val="1EEB5D0D"/>
    <w:rsid w:val="1F1D11C7"/>
    <w:rsid w:val="1F237CC3"/>
    <w:rsid w:val="1F750F5A"/>
    <w:rsid w:val="1F7D68E4"/>
    <w:rsid w:val="1F825258"/>
    <w:rsid w:val="1F8B3620"/>
    <w:rsid w:val="201348C1"/>
    <w:rsid w:val="202800CC"/>
    <w:rsid w:val="202C16A2"/>
    <w:rsid w:val="203E4DB9"/>
    <w:rsid w:val="20D206F6"/>
    <w:rsid w:val="20EF21EE"/>
    <w:rsid w:val="20EF4587"/>
    <w:rsid w:val="21900879"/>
    <w:rsid w:val="21AD53C6"/>
    <w:rsid w:val="21F00955"/>
    <w:rsid w:val="21F431E5"/>
    <w:rsid w:val="22122A19"/>
    <w:rsid w:val="221629C0"/>
    <w:rsid w:val="22247D34"/>
    <w:rsid w:val="229A67D1"/>
    <w:rsid w:val="22EB16C1"/>
    <w:rsid w:val="22FF25F7"/>
    <w:rsid w:val="231863E1"/>
    <w:rsid w:val="232C2E75"/>
    <w:rsid w:val="23597782"/>
    <w:rsid w:val="236B2B4A"/>
    <w:rsid w:val="23E55ECC"/>
    <w:rsid w:val="24250622"/>
    <w:rsid w:val="24685386"/>
    <w:rsid w:val="2474410D"/>
    <w:rsid w:val="24A71522"/>
    <w:rsid w:val="24CD652E"/>
    <w:rsid w:val="24D65CFC"/>
    <w:rsid w:val="24F90828"/>
    <w:rsid w:val="25291FFA"/>
    <w:rsid w:val="2542383D"/>
    <w:rsid w:val="25691263"/>
    <w:rsid w:val="25865445"/>
    <w:rsid w:val="25C775C1"/>
    <w:rsid w:val="26645F18"/>
    <w:rsid w:val="26CD06FE"/>
    <w:rsid w:val="27040168"/>
    <w:rsid w:val="271F11C3"/>
    <w:rsid w:val="27353DCC"/>
    <w:rsid w:val="273F7629"/>
    <w:rsid w:val="27713D86"/>
    <w:rsid w:val="27873780"/>
    <w:rsid w:val="27BE0A4C"/>
    <w:rsid w:val="27C37A4A"/>
    <w:rsid w:val="27D12914"/>
    <w:rsid w:val="27FE6D2A"/>
    <w:rsid w:val="282E3866"/>
    <w:rsid w:val="284F4B57"/>
    <w:rsid w:val="286777C7"/>
    <w:rsid w:val="28AB266D"/>
    <w:rsid w:val="28B51CCC"/>
    <w:rsid w:val="28B803D3"/>
    <w:rsid w:val="291C2A9F"/>
    <w:rsid w:val="295B5B9E"/>
    <w:rsid w:val="2998369E"/>
    <w:rsid w:val="29DF5992"/>
    <w:rsid w:val="2A545C3C"/>
    <w:rsid w:val="2A716512"/>
    <w:rsid w:val="2AC857E3"/>
    <w:rsid w:val="2AED2B9B"/>
    <w:rsid w:val="2AFD0FAE"/>
    <w:rsid w:val="2B0057DD"/>
    <w:rsid w:val="2B0F3D96"/>
    <w:rsid w:val="2B23398D"/>
    <w:rsid w:val="2B2E602B"/>
    <w:rsid w:val="2B315F63"/>
    <w:rsid w:val="2B4611AC"/>
    <w:rsid w:val="2B5D6998"/>
    <w:rsid w:val="2B664254"/>
    <w:rsid w:val="2B7974BE"/>
    <w:rsid w:val="2B7F37DD"/>
    <w:rsid w:val="2B852EFB"/>
    <w:rsid w:val="2BCF526F"/>
    <w:rsid w:val="2BED3D62"/>
    <w:rsid w:val="2C20647C"/>
    <w:rsid w:val="2C3F20C3"/>
    <w:rsid w:val="2C5B4B41"/>
    <w:rsid w:val="2C6E6C6D"/>
    <w:rsid w:val="2C8A0451"/>
    <w:rsid w:val="2CA70B9A"/>
    <w:rsid w:val="2CF93A92"/>
    <w:rsid w:val="2D271616"/>
    <w:rsid w:val="2D3D1163"/>
    <w:rsid w:val="2D5039A0"/>
    <w:rsid w:val="2D7F2AE6"/>
    <w:rsid w:val="2DE128BC"/>
    <w:rsid w:val="2E14690C"/>
    <w:rsid w:val="2E1A109C"/>
    <w:rsid w:val="2E465B15"/>
    <w:rsid w:val="2E842973"/>
    <w:rsid w:val="2F356119"/>
    <w:rsid w:val="2F842DC4"/>
    <w:rsid w:val="2F84570D"/>
    <w:rsid w:val="2FE74C11"/>
    <w:rsid w:val="2FE9200F"/>
    <w:rsid w:val="30153BCE"/>
    <w:rsid w:val="301D2CDB"/>
    <w:rsid w:val="302625E5"/>
    <w:rsid w:val="303709F2"/>
    <w:rsid w:val="30396618"/>
    <w:rsid w:val="305A3317"/>
    <w:rsid w:val="307F635F"/>
    <w:rsid w:val="30803C47"/>
    <w:rsid w:val="30B76B9D"/>
    <w:rsid w:val="30C012D3"/>
    <w:rsid w:val="30C8391A"/>
    <w:rsid w:val="30D22189"/>
    <w:rsid w:val="30DF0A3F"/>
    <w:rsid w:val="30EB0197"/>
    <w:rsid w:val="31631C76"/>
    <w:rsid w:val="31731E92"/>
    <w:rsid w:val="317834FD"/>
    <w:rsid w:val="318B6C14"/>
    <w:rsid w:val="31900CC2"/>
    <w:rsid w:val="31A578E4"/>
    <w:rsid w:val="31A67E18"/>
    <w:rsid w:val="31AE672A"/>
    <w:rsid w:val="31BF6C55"/>
    <w:rsid w:val="31CB0382"/>
    <w:rsid w:val="31CB449A"/>
    <w:rsid w:val="31DA6B48"/>
    <w:rsid w:val="31E6698D"/>
    <w:rsid w:val="31E814BB"/>
    <w:rsid w:val="32170C34"/>
    <w:rsid w:val="325C1259"/>
    <w:rsid w:val="32BF0510"/>
    <w:rsid w:val="32D13A72"/>
    <w:rsid w:val="32E52D3B"/>
    <w:rsid w:val="32F21F00"/>
    <w:rsid w:val="330F2FB1"/>
    <w:rsid w:val="33231C90"/>
    <w:rsid w:val="33553979"/>
    <w:rsid w:val="33753453"/>
    <w:rsid w:val="33855373"/>
    <w:rsid w:val="338777AB"/>
    <w:rsid w:val="339263D2"/>
    <w:rsid w:val="34076981"/>
    <w:rsid w:val="342245BC"/>
    <w:rsid w:val="3430389D"/>
    <w:rsid w:val="344016BC"/>
    <w:rsid w:val="34895453"/>
    <w:rsid w:val="349E2B33"/>
    <w:rsid w:val="34C2730D"/>
    <w:rsid w:val="34D17A37"/>
    <w:rsid w:val="34D65EF3"/>
    <w:rsid w:val="35263AB3"/>
    <w:rsid w:val="35264051"/>
    <w:rsid w:val="356E1EFC"/>
    <w:rsid w:val="357C5FC0"/>
    <w:rsid w:val="361F7610"/>
    <w:rsid w:val="367E49FF"/>
    <w:rsid w:val="36A32F37"/>
    <w:rsid w:val="36BB5BF5"/>
    <w:rsid w:val="36FE387E"/>
    <w:rsid w:val="3744037D"/>
    <w:rsid w:val="376E0D55"/>
    <w:rsid w:val="37A14485"/>
    <w:rsid w:val="37A60899"/>
    <w:rsid w:val="382A1293"/>
    <w:rsid w:val="38A26EF5"/>
    <w:rsid w:val="38B466E8"/>
    <w:rsid w:val="38B977AC"/>
    <w:rsid w:val="38D538E1"/>
    <w:rsid w:val="39164827"/>
    <w:rsid w:val="39284B1A"/>
    <w:rsid w:val="39626A95"/>
    <w:rsid w:val="399916E9"/>
    <w:rsid w:val="3A361752"/>
    <w:rsid w:val="3A41308E"/>
    <w:rsid w:val="3A6B4298"/>
    <w:rsid w:val="3A74477F"/>
    <w:rsid w:val="3A78478A"/>
    <w:rsid w:val="3AA018C4"/>
    <w:rsid w:val="3ABB6214"/>
    <w:rsid w:val="3B0114A2"/>
    <w:rsid w:val="3B0B7508"/>
    <w:rsid w:val="3B65080B"/>
    <w:rsid w:val="3B6C3662"/>
    <w:rsid w:val="3BC71A3E"/>
    <w:rsid w:val="3BDB64D0"/>
    <w:rsid w:val="3C277BC2"/>
    <w:rsid w:val="3C474045"/>
    <w:rsid w:val="3C636C92"/>
    <w:rsid w:val="3C6D04B4"/>
    <w:rsid w:val="3C6D3C72"/>
    <w:rsid w:val="3C903026"/>
    <w:rsid w:val="3CBB39B1"/>
    <w:rsid w:val="3CBE6A37"/>
    <w:rsid w:val="3CFE2369"/>
    <w:rsid w:val="3CFF4369"/>
    <w:rsid w:val="3D0D12EE"/>
    <w:rsid w:val="3D4D750C"/>
    <w:rsid w:val="3D667177"/>
    <w:rsid w:val="3D7556CF"/>
    <w:rsid w:val="3E065355"/>
    <w:rsid w:val="3E087043"/>
    <w:rsid w:val="3E1E5C39"/>
    <w:rsid w:val="3E272CC5"/>
    <w:rsid w:val="3EB8705A"/>
    <w:rsid w:val="3EC45D4D"/>
    <w:rsid w:val="3EFE360E"/>
    <w:rsid w:val="3F0D3E4B"/>
    <w:rsid w:val="3F78008D"/>
    <w:rsid w:val="3F8D218C"/>
    <w:rsid w:val="3FE07074"/>
    <w:rsid w:val="3FEB1579"/>
    <w:rsid w:val="3FF175BA"/>
    <w:rsid w:val="4011062F"/>
    <w:rsid w:val="4028089B"/>
    <w:rsid w:val="403844C7"/>
    <w:rsid w:val="406206F1"/>
    <w:rsid w:val="40AA054E"/>
    <w:rsid w:val="40B315AF"/>
    <w:rsid w:val="40B97E71"/>
    <w:rsid w:val="4102152D"/>
    <w:rsid w:val="4118357E"/>
    <w:rsid w:val="413A1F70"/>
    <w:rsid w:val="41533ADF"/>
    <w:rsid w:val="418731C8"/>
    <w:rsid w:val="41910A88"/>
    <w:rsid w:val="41936CFC"/>
    <w:rsid w:val="41AA0705"/>
    <w:rsid w:val="41D72C7A"/>
    <w:rsid w:val="4200226A"/>
    <w:rsid w:val="422052C4"/>
    <w:rsid w:val="42281DAA"/>
    <w:rsid w:val="42381F07"/>
    <w:rsid w:val="42CB5FC2"/>
    <w:rsid w:val="42F40AAD"/>
    <w:rsid w:val="43570ABC"/>
    <w:rsid w:val="435C1E5F"/>
    <w:rsid w:val="43682158"/>
    <w:rsid w:val="43832A42"/>
    <w:rsid w:val="43B76CCD"/>
    <w:rsid w:val="43D77D2F"/>
    <w:rsid w:val="43FF6B72"/>
    <w:rsid w:val="442832D8"/>
    <w:rsid w:val="443561D0"/>
    <w:rsid w:val="44403B2D"/>
    <w:rsid w:val="446637C8"/>
    <w:rsid w:val="446A1839"/>
    <w:rsid w:val="44774456"/>
    <w:rsid w:val="447C3C50"/>
    <w:rsid w:val="44AE3D97"/>
    <w:rsid w:val="45794E89"/>
    <w:rsid w:val="45B65C33"/>
    <w:rsid w:val="45C07601"/>
    <w:rsid w:val="45D9100E"/>
    <w:rsid w:val="45E91B12"/>
    <w:rsid w:val="45ED3406"/>
    <w:rsid w:val="45FA4A23"/>
    <w:rsid w:val="46084DDE"/>
    <w:rsid w:val="46195A69"/>
    <w:rsid w:val="461B6EB6"/>
    <w:rsid w:val="465B093F"/>
    <w:rsid w:val="466926D7"/>
    <w:rsid w:val="467408D7"/>
    <w:rsid w:val="468C3F4D"/>
    <w:rsid w:val="46B25070"/>
    <w:rsid w:val="46EC0AF4"/>
    <w:rsid w:val="46F639AD"/>
    <w:rsid w:val="470E1785"/>
    <w:rsid w:val="471524D9"/>
    <w:rsid w:val="47364B1A"/>
    <w:rsid w:val="4799563B"/>
    <w:rsid w:val="47A671C3"/>
    <w:rsid w:val="47C94399"/>
    <w:rsid w:val="47CF027C"/>
    <w:rsid w:val="48351B1F"/>
    <w:rsid w:val="488A29BE"/>
    <w:rsid w:val="489226E4"/>
    <w:rsid w:val="48BF04E0"/>
    <w:rsid w:val="48E032AB"/>
    <w:rsid w:val="492143AB"/>
    <w:rsid w:val="495C15BC"/>
    <w:rsid w:val="495F2B36"/>
    <w:rsid w:val="49685967"/>
    <w:rsid w:val="49813D29"/>
    <w:rsid w:val="4996279E"/>
    <w:rsid w:val="49A95298"/>
    <w:rsid w:val="4A387C9A"/>
    <w:rsid w:val="4A65687B"/>
    <w:rsid w:val="4A680962"/>
    <w:rsid w:val="4A886F31"/>
    <w:rsid w:val="4AD52F37"/>
    <w:rsid w:val="4B190AFA"/>
    <w:rsid w:val="4B3869E4"/>
    <w:rsid w:val="4B4068C3"/>
    <w:rsid w:val="4B422785"/>
    <w:rsid w:val="4BA94A3E"/>
    <w:rsid w:val="4BB24457"/>
    <w:rsid w:val="4BB61CCB"/>
    <w:rsid w:val="4BF224C7"/>
    <w:rsid w:val="4BF5680B"/>
    <w:rsid w:val="4BF87B0F"/>
    <w:rsid w:val="4C12470D"/>
    <w:rsid w:val="4C1E0512"/>
    <w:rsid w:val="4C692A93"/>
    <w:rsid w:val="4C8B0C75"/>
    <w:rsid w:val="4C8D2723"/>
    <w:rsid w:val="4C976087"/>
    <w:rsid w:val="4CB45E41"/>
    <w:rsid w:val="4CB97850"/>
    <w:rsid w:val="4CC96FA9"/>
    <w:rsid w:val="4CFC3AC0"/>
    <w:rsid w:val="4D213C18"/>
    <w:rsid w:val="4D27069C"/>
    <w:rsid w:val="4D424DD8"/>
    <w:rsid w:val="4D433E4D"/>
    <w:rsid w:val="4D4E0709"/>
    <w:rsid w:val="4DDB7761"/>
    <w:rsid w:val="4DDE2AE5"/>
    <w:rsid w:val="4DEB0825"/>
    <w:rsid w:val="4E306F89"/>
    <w:rsid w:val="4E332F4E"/>
    <w:rsid w:val="4E410DA5"/>
    <w:rsid w:val="4E773F4A"/>
    <w:rsid w:val="4E8F3F42"/>
    <w:rsid w:val="4EB471AE"/>
    <w:rsid w:val="4EC05AF1"/>
    <w:rsid w:val="4ECD3A44"/>
    <w:rsid w:val="4ECD74C1"/>
    <w:rsid w:val="4EE82F76"/>
    <w:rsid w:val="4F1B5195"/>
    <w:rsid w:val="4F762F2C"/>
    <w:rsid w:val="4FEB4F0D"/>
    <w:rsid w:val="4FED7315"/>
    <w:rsid w:val="501949EB"/>
    <w:rsid w:val="502855AD"/>
    <w:rsid w:val="502D43F5"/>
    <w:rsid w:val="503E5D31"/>
    <w:rsid w:val="50B463E1"/>
    <w:rsid w:val="50CA57B1"/>
    <w:rsid w:val="50DC7CB3"/>
    <w:rsid w:val="50E30562"/>
    <w:rsid w:val="50F72A89"/>
    <w:rsid w:val="511F3E81"/>
    <w:rsid w:val="51593D8E"/>
    <w:rsid w:val="517279F0"/>
    <w:rsid w:val="517A2672"/>
    <w:rsid w:val="51A42EB3"/>
    <w:rsid w:val="51B82113"/>
    <w:rsid w:val="51E25CB3"/>
    <w:rsid w:val="5213472C"/>
    <w:rsid w:val="521679DC"/>
    <w:rsid w:val="52B77A82"/>
    <w:rsid w:val="52E53ADF"/>
    <w:rsid w:val="53013A50"/>
    <w:rsid w:val="53165C80"/>
    <w:rsid w:val="532C121D"/>
    <w:rsid w:val="5354722F"/>
    <w:rsid w:val="538B40A1"/>
    <w:rsid w:val="53BB23F7"/>
    <w:rsid w:val="53F5250A"/>
    <w:rsid w:val="54134A15"/>
    <w:rsid w:val="548D66B1"/>
    <w:rsid w:val="54BD1A84"/>
    <w:rsid w:val="54D10274"/>
    <w:rsid w:val="54D740EA"/>
    <w:rsid w:val="54E05CF2"/>
    <w:rsid w:val="550A44F5"/>
    <w:rsid w:val="551132CA"/>
    <w:rsid w:val="551F3494"/>
    <w:rsid w:val="55445770"/>
    <w:rsid w:val="555149C4"/>
    <w:rsid w:val="55F50A02"/>
    <w:rsid w:val="55F76E6F"/>
    <w:rsid w:val="56126D96"/>
    <w:rsid w:val="561835F0"/>
    <w:rsid w:val="56215CC3"/>
    <w:rsid w:val="563F457B"/>
    <w:rsid w:val="56656B49"/>
    <w:rsid w:val="56C94957"/>
    <w:rsid w:val="56F620C7"/>
    <w:rsid w:val="56F903C7"/>
    <w:rsid w:val="56FB1DB9"/>
    <w:rsid w:val="571F427B"/>
    <w:rsid w:val="57315F81"/>
    <w:rsid w:val="577B6BDA"/>
    <w:rsid w:val="578844D7"/>
    <w:rsid w:val="57933ED3"/>
    <w:rsid w:val="57943BD5"/>
    <w:rsid w:val="57A13537"/>
    <w:rsid w:val="57B41719"/>
    <w:rsid w:val="57E453BA"/>
    <w:rsid w:val="57E77607"/>
    <w:rsid w:val="58137964"/>
    <w:rsid w:val="581978E2"/>
    <w:rsid w:val="581C3564"/>
    <w:rsid w:val="583243AB"/>
    <w:rsid w:val="585D5064"/>
    <w:rsid w:val="58874487"/>
    <w:rsid w:val="58B05764"/>
    <w:rsid w:val="58DC206F"/>
    <w:rsid w:val="58F4393B"/>
    <w:rsid w:val="59242343"/>
    <w:rsid w:val="59251993"/>
    <w:rsid w:val="59386488"/>
    <w:rsid w:val="594F2F13"/>
    <w:rsid w:val="59955BA2"/>
    <w:rsid w:val="59C26C02"/>
    <w:rsid w:val="59D64E5A"/>
    <w:rsid w:val="5A0A1624"/>
    <w:rsid w:val="5A4D372B"/>
    <w:rsid w:val="5AB3556F"/>
    <w:rsid w:val="5ABC230E"/>
    <w:rsid w:val="5AC82D20"/>
    <w:rsid w:val="5AEC5119"/>
    <w:rsid w:val="5AF159D1"/>
    <w:rsid w:val="5AFE74AB"/>
    <w:rsid w:val="5B0828EE"/>
    <w:rsid w:val="5B243882"/>
    <w:rsid w:val="5B30114A"/>
    <w:rsid w:val="5B697AC1"/>
    <w:rsid w:val="5B6B07CB"/>
    <w:rsid w:val="5B7A3D6C"/>
    <w:rsid w:val="5B862954"/>
    <w:rsid w:val="5B8F2CCB"/>
    <w:rsid w:val="5BA968A4"/>
    <w:rsid w:val="5BB10D80"/>
    <w:rsid w:val="5BC752FF"/>
    <w:rsid w:val="5BEF6A26"/>
    <w:rsid w:val="5C04013A"/>
    <w:rsid w:val="5C220DDB"/>
    <w:rsid w:val="5C3D1741"/>
    <w:rsid w:val="5C4951F5"/>
    <w:rsid w:val="5C58493C"/>
    <w:rsid w:val="5C765F2D"/>
    <w:rsid w:val="5CD00C6E"/>
    <w:rsid w:val="5CEA61D7"/>
    <w:rsid w:val="5CF26864"/>
    <w:rsid w:val="5D216072"/>
    <w:rsid w:val="5D23353A"/>
    <w:rsid w:val="5D3D3CAE"/>
    <w:rsid w:val="5D536F54"/>
    <w:rsid w:val="5D687A15"/>
    <w:rsid w:val="5D837543"/>
    <w:rsid w:val="5DAC4CF5"/>
    <w:rsid w:val="5DE22544"/>
    <w:rsid w:val="5E233EA7"/>
    <w:rsid w:val="5E3B69D4"/>
    <w:rsid w:val="5E4B1B48"/>
    <w:rsid w:val="5E591CD8"/>
    <w:rsid w:val="5E693E65"/>
    <w:rsid w:val="5E78394E"/>
    <w:rsid w:val="5E7C4B53"/>
    <w:rsid w:val="5EDA4861"/>
    <w:rsid w:val="5F3B0339"/>
    <w:rsid w:val="5F417E3F"/>
    <w:rsid w:val="5F425583"/>
    <w:rsid w:val="5FBB7BE9"/>
    <w:rsid w:val="5FD06DA2"/>
    <w:rsid w:val="5FE94D68"/>
    <w:rsid w:val="5FF70C3A"/>
    <w:rsid w:val="60430CAF"/>
    <w:rsid w:val="60625BE6"/>
    <w:rsid w:val="608F5B73"/>
    <w:rsid w:val="60C707D2"/>
    <w:rsid w:val="61016892"/>
    <w:rsid w:val="6110776E"/>
    <w:rsid w:val="61193117"/>
    <w:rsid w:val="617B7C8D"/>
    <w:rsid w:val="617E62E7"/>
    <w:rsid w:val="61D46273"/>
    <w:rsid w:val="61E227E1"/>
    <w:rsid w:val="62084F6B"/>
    <w:rsid w:val="621225D2"/>
    <w:rsid w:val="621F10FE"/>
    <w:rsid w:val="622F41C5"/>
    <w:rsid w:val="6253468C"/>
    <w:rsid w:val="626A172D"/>
    <w:rsid w:val="628E1EF2"/>
    <w:rsid w:val="629D5B85"/>
    <w:rsid w:val="62CA4905"/>
    <w:rsid w:val="62E73789"/>
    <w:rsid w:val="63031B61"/>
    <w:rsid w:val="634609EE"/>
    <w:rsid w:val="63926822"/>
    <w:rsid w:val="63AD7563"/>
    <w:rsid w:val="642E2345"/>
    <w:rsid w:val="6444280C"/>
    <w:rsid w:val="64674826"/>
    <w:rsid w:val="646C6758"/>
    <w:rsid w:val="64F2423E"/>
    <w:rsid w:val="6519653E"/>
    <w:rsid w:val="652652E6"/>
    <w:rsid w:val="65B332A1"/>
    <w:rsid w:val="65CA14F5"/>
    <w:rsid w:val="66083BDB"/>
    <w:rsid w:val="661B499C"/>
    <w:rsid w:val="662300C9"/>
    <w:rsid w:val="66451DED"/>
    <w:rsid w:val="664A2283"/>
    <w:rsid w:val="667162EE"/>
    <w:rsid w:val="66727A3B"/>
    <w:rsid w:val="66A03BDD"/>
    <w:rsid w:val="66EA2037"/>
    <w:rsid w:val="66EA20C9"/>
    <w:rsid w:val="67012246"/>
    <w:rsid w:val="67033413"/>
    <w:rsid w:val="673C662F"/>
    <w:rsid w:val="67864B81"/>
    <w:rsid w:val="678701CE"/>
    <w:rsid w:val="678E66AF"/>
    <w:rsid w:val="67AF0768"/>
    <w:rsid w:val="67CC03CA"/>
    <w:rsid w:val="67CE47B9"/>
    <w:rsid w:val="67DB520C"/>
    <w:rsid w:val="67DE5E18"/>
    <w:rsid w:val="68007E25"/>
    <w:rsid w:val="680C3FF2"/>
    <w:rsid w:val="68294B08"/>
    <w:rsid w:val="6867033B"/>
    <w:rsid w:val="68695AAD"/>
    <w:rsid w:val="68761D1D"/>
    <w:rsid w:val="693C22F5"/>
    <w:rsid w:val="697A3808"/>
    <w:rsid w:val="699041A2"/>
    <w:rsid w:val="699112B4"/>
    <w:rsid w:val="69F74CC4"/>
    <w:rsid w:val="6A5460CC"/>
    <w:rsid w:val="6A7964EF"/>
    <w:rsid w:val="6B1307DA"/>
    <w:rsid w:val="6B6D6EDE"/>
    <w:rsid w:val="6B837E55"/>
    <w:rsid w:val="6BA00F6D"/>
    <w:rsid w:val="6BAA136A"/>
    <w:rsid w:val="6C4167F3"/>
    <w:rsid w:val="6C4857A3"/>
    <w:rsid w:val="6C68289E"/>
    <w:rsid w:val="6C7B0349"/>
    <w:rsid w:val="6C8A7762"/>
    <w:rsid w:val="6CA96823"/>
    <w:rsid w:val="6CC44CAA"/>
    <w:rsid w:val="6CDC6996"/>
    <w:rsid w:val="6D091872"/>
    <w:rsid w:val="6D1D1188"/>
    <w:rsid w:val="6DA13037"/>
    <w:rsid w:val="6DA646EA"/>
    <w:rsid w:val="6DAB7A51"/>
    <w:rsid w:val="6DB90AEB"/>
    <w:rsid w:val="6E033DD0"/>
    <w:rsid w:val="6E116F21"/>
    <w:rsid w:val="6E141205"/>
    <w:rsid w:val="6E86536E"/>
    <w:rsid w:val="6E873DE8"/>
    <w:rsid w:val="6E9427E6"/>
    <w:rsid w:val="6EA9167C"/>
    <w:rsid w:val="6EFC3DEF"/>
    <w:rsid w:val="6EFD619E"/>
    <w:rsid w:val="6F2339F6"/>
    <w:rsid w:val="6F3E3FF4"/>
    <w:rsid w:val="6F47312F"/>
    <w:rsid w:val="6F544DD0"/>
    <w:rsid w:val="6F9F4AC5"/>
    <w:rsid w:val="6FB43D27"/>
    <w:rsid w:val="6FDE2BCE"/>
    <w:rsid w:val="6FFB6060"/>
    <w:rsid w:val="70406B75"/>
    <w:rsid w:val="70435C01"/>
    <w:rsid w:val="70514E50"/>
    <w:rsid w:val="70A65C6B"/>
    <w:rsid w:val="70B8255E"/>
    <w:rsid w:val="70BB65F1"/>
    <w:rsid w:val="70D9523E"/>
    <w:rsid w:val="70E43203"/>
    <w:rsid w:val="70F95990"/>
    <w:rsid w:val="71527A93"/>
    <w:rsid w:val="716877FD"/>
    <w:rsid w:val="71921F01"/>
    <w:rsid w:val="71AB179B"/>
    <w:rsid w:val="71C01F77"/>
    <w:rsid w:val="71D60641"/>
    <w:rsid w:val="722312AC"/>
    <w:rsid w:val="72590CB7"/>
    <w:rsid w:val="726C5B22"/>
    <w:rsid w:val="727E547E"/>
    <w:rsid w:val="729D6785"/>
    <w:rsid w:val="729E615F"/>
    <w:rsid w:val="72F37050"/>
    <w:rsid w:val="72F43CE7"/>
    <w:rsid w:val="7305627C"/>
    <w:rsid w:val="73232FA4"/>
    <w:rsid w:val="734D1204"/>
    <w:rsid w:val="73E2254A"/>
    <w:rsid w:val="73F40C8A"/>
    <w:rsid w:val="74D4068C"/>
    <w:rsid w:val="75542DA7"/>
    <w:rsid w:val="75563E4F"/>
    <w:rsid w:val="75933FF0"/>
    <w:rsid w:val="75C24A56"/>
    <w:rsid w:val="75CB107B"/>
    <w:rsid w:val="76313335"/>
    <w:rsid w:val="76695330"/>
    <w:rsid w:val="76A92037"/>
    <w:rsid w:val="76B04F08"/>
    <w:rsid w:val="76D54A64"/>
    <w:rsid w:val="76E5747F"/>
    <w:rsid w:val="76FD7938"/>
    <w:rsid w:val="77280BDD"/>
    <w:rsid w:val="778B70C6"/>
    <w:rsid w:val="779720AA"/>
    <w:rsid w:val="77D3565A"/>
    <w:rsid w:val="782A7DD9"/>
    <w:rsid w:val="78684732"/>
    <w:rsid w:val="78EB58AB"/>
    <w:rsid w:val="79403BC1"/>
    <w:rsid w:val="79413123"/>
    <w:rsid w:val="794E252F"/>
    <w:rsid w:val="79546FF6"/>
    <w:rsid w:val="795E3F7B"/>
    <w:rsid w:val="795E70BA"/>
    <w:rsid w:val="798B38FF"/>
    <w:rsid w:val="7A212114"/>
    <w:rsid w:val="7A4B0C3C"/>
    <w:rsid w:val="7A662C7F"/>
    <w:rsid w:val="7A6B1526"/>
    <w:rsid w:val="7A6E64EE"/>
    <w:rsid w:val="7AE91E59"/>
    <w:rsid w:val="7AFD7C9C"/>
    <w:rsid w:val="7B28310B"/>
    <w:rsid w:val="7B4769B9"/>
    <w:rsid w:val="7B6C4AAC"/>
    <w:rsid w:val="7B934941"/>
    <w:rsid w:val="7BB36A04"/>
    <w:rsid w:val="7BF12D0B"/>
    <w:rsid w:val="7C3912D3"/>
    <w:rsid w:val="7C3C026D"/>
    <w:rsid w:val="7C5F0C7D"/>
    <w:rsid w:val="7C8F725C"/>
    <w:rsid w:val="7CDF1498"/>
    <w:rsid w:val="7D07175B"/>
    <w:rsid w:val="7D3E2FCE"/>
    <w:rsid w:val="7D945348"/>
    <w:rsid w:val="7DD70DE5"/>
    <w:rsid w:val="7DE14953"/>
    <w:rsid w:val="7DFC12DC"/>
    <w:rsid w:val="7E1A1C43"/>
    <w:rsid w:val="7E2D615F"/>
    <w:rsid w:val="7E661B4E"/>
    <w:rsid w:val="7E9F3132"/>
    <w:rsid w:val="7EAD2FE2"/>
    <w:rsid w:val="7EAD616D"/>
    <w:rsid w:val="7EB827D1"/>
    <w:rsid w:val="7EB93BAE"/>
    <w:rsid w:val="7EE429DD"/>
    <w:rsid w:val="7F6B1B38"/>
    <w:rsid w:val="7F7E7896"/>
    <w:rsid w:val="7F84179D"/>
    <w:rsid w:val="7FA4190F"/>
    <w:rsid w:val="7FC56746"/>
    <w:rsid w:val="7FE578AD"/>
    <w:rsid w:val="7FE71F70"/>
    <w:rsid w:val="7FE827D6"/>
    <w:rsid w:val="7FFB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78"/>
    <w:qFormat/>
    <w:uiPriority w:val="0"/>
    <w:pPr>
      <w:keepNext/>
      <w:outlineLvl w:val="0"/>
    </w:pPr>
    <w:rPr>
      <w:rFonts w:hint="eastAsia" w:ascii="黑体" w:eastAsia="黑体"/>
      <w:b/>
      <w:kern w:val="0"/>
      <w:sz w:val="20"/>
      <w:u w:val="single"/>
    </w:rPr>
  </w:style>
  <w:style w:type="paragraph" w:styleId="3">
    <w:name w:val="heading 3"/>
    <w:basedOn w:val="1"/>
    <w:next w:val="1"/>
    <w:link w:val="91"/>
    <w:qFormat/>
    <w:uiPriority w:val="0"/>
    <w:pPr>
      <w:keepNext/>
      <w:keepLines/>
      <w:spacing w:before="260" w:after="260" w:line="413" w:lineRule="auto"/>
      <w:outlineLvl w:val="2"/>
    </w:pPr>
    <w:rPr>
      <w:b/>
      <w:bCs/>
      <w:kern w:val="0"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75"/>
    <w:qFormat/>
    <w:uiPriority w:val="0"/>
    <w:pPr>
      <w:shd w:val="clear" w:color="auto" w:fill="000080"/>
    </w:pPr>
    <w:rPr>
      <w:rFonts w:hint="eastAsia"/>
      <w:kern w:val="0"/>
      <w:sz w:val="20"/>
    </w:rPr>
  </w:style>
  <w:style w:type="paragraph" w:styleId="5">
    <w:name w:val="annotation text"/>
    <w:basedOn w:val="1"/>
    <w:link w:val="97"/>
    <w:qFormat/>
    <w:uiPriority w:val="0"/>
    <w:pPr>
      <w:jc w:val="left"/>
    </w:pPr>
  </w:style>
  <w:style w:type="paragraph" w:styleId="6">
    <w:name w:val="Balloon Text"/>
    <w:basedOn w:val="1"/>
    <w:link w:val="74"/>
    <w:qFormat/>
    <w:uiPriority w:val="0"/>
    <w:rPr>
      <w:sz w:val="18"/>
    </w:rPr>
  </w:style>
  <w:style w:type="paragraph" w:styleId="7">
    <w:name w:val="footer"/>
    <w:basedOn w:val="1"/>
    <w:link w:val="8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8">
    <w:name w:val="header"/>
    <w:basedOn w:val="1"/>
    <w:link w:val="96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hint="eastAsia" w:ascii="宋体" w:hAnsi="宋体" w:cs="宋体"/>
      <w:sz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0">
    <w:name w:val="annotation subject"/>
    <w:basedOn w:val="5"/>
    <w:next w:val="5"/>
    <w:link w:val="98"/>
    <w:qFormat/>
    <w:uiPriority w:val="0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qFormat/>
    <w:uiPriority w:val="0"/>
    <w:rPr>
      <w:rFonts w:hint="default" w:ascii="Times New Roman"/>
      <w:b/>
    </w:rPr>
  </w:style>
  <w:style w:type="character" w:styleId="15">
    <w:name w:val="page number"/>
    <w:qFormat/>
    <w:uiPriority w:val="0"/>
    <w:rPr>
      <w:rFonts w:hint="default" w:ascii="Times New Roman"/>
    </w:rPr>
  </w:style>
  <w:style w:type="character" w:styleId="16">
    <w:name w:val="FollowedHyperlink"/>
    <w:qFormat/>
    <w:uiPriority w:val="99"/>
    <w:rPr>
      <w:rFonts w:hint="eastAsia" w:ascii="宋体" w:hAnsi="宋体" w:eastAsia="宋体" w:cs="宋体"/>
      <w:color w:val="333333"/>
      <w:sz w:val="18"/>
      <w:szCs w:val="18"/>
      <w:u w:val="none"/>
    </w:rPr>
  </w:style>
  <w:style w:type="character" w:styleId="17">
    <w:name w:val="Hyperlink"/>
    <w:qFormat/>
    <w:uiPriority w:val="99"/>
    <w:rPr>
      <w:rFonts w:hint="default" w:ascii="Times New Roman"/>
      <w:color w:val="0000FF"/>
      <w:u w:val="single"/>
    </w:rPr>
  </w:style>
  <w:style w:type="character" w:styleId="18">
    <w:name w:val="annotation reference"/>
    <w:basedOn w:val="13"/>
    <w:qFormat/>
    <w:uiPriority w:val="0"/>
    <w:rPr>
      <w:sz w:val="21"/>
      <w:szCs w:val="21"/>
    </w:rPr>
  </w:style>
  <w:style w:type="paragraph" w:customStyle="1" w:styleId="19">
    <w:name w:val="Char"/>
    <w:basedOn w:val="1"/>
    <w:link w:val="69"/>
    <w:qFormat/>
    <w:uiPriority w:val="0"/>
    <w:rPr>
      <w:rFonts w:hint="eastAsia"/>
      <w:kern w:val="0"/>
      <w:sz w:val="18"/>
    </w:rPr>
  </w:style>
  <w:style w:type="paragraph" w:customStyle="1" w:styleId="20">
    <w:name w:val="xl3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sz w:val="24"/>
    </w:rPr>
  </w:style>
  <w:style w:type="paragraph" w:customStyle="1" w:styleId="21">
    <w:name w:val="xl2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sz w:val="20"/>
    </w:rPr>
  </w:style>
  <w:style w:type="paragraph" w:customStyle="1" w:styleId="22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Arial" w:hAnsi="Arial"/>
      <w:sz w:val="16"/>
    </w:rPr>
  </w:style>
  <w:style w:type="paragraph" w:customStyle="1" w:styleId="2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sz w:val="24"/>
    </w:rPr>
  </w:style>
  <w:style w:type="paragraph" w:customStyle="1" w:styleId="24">
    <w:name w:val="列出段落1"/>
    <w:basedOn w:val="1"/>
    <w:qFormat/>
    <w:uiPriority w:val="0"/>
    <w:pPr>
      <w:ind w:firstLine="420" w:firstLineChars="200"/>
    </w:pPr>
    <w:rPr>
      <w:rFonts w:hint="eastAsia"/>
    </w:rPr>
  </w:style>
  <w:style w:type="paragraph" w:customStyle="1" w:styleId="25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sz w:val="24"/>
    </w:rPr>
  </w:style>
  <w:style w:type="paragraph" w:customStyle="1" w:styleId="26">
    <w:name w:val="btn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hint="eastAsia" w:ascii="宋体" w:hAnsi="宋体"/>
      <w:color w:val="000000"/>
      <w:sz w:val="18"/>
    </w:rPr>
  </w:style>
  <w:style w:type="paragraph" w:customStyle="1" w:styleId="27">
    <w:name w:val="部分"/>
    <w:basedOn w:val="3"/>
    <w:qFormat/>
    <w:uiPriority w:val="0"/>
    <w:pPr>
      <w:adjustRightInd w:val="0"/>
      <w:snapToGrid w:val="0"/>
      <w:spacing w:before="0" w:after="0" w:line="240" w:lineRule="auto"/>
      <w:outlineLvl w:val="0"/>
    </w:pPr>
    <w:rPr>
      <w:rFonts w:ascii="黑体" w:hAnsi="Courier New" w:eastAsia="黑体"/>
      <w:snapToGrid w:val="0"/>
      <w:kern w:val="21"/>
      <w:sz w:val="18"/>
    </w:rPr>
  </w:style>
  <w:style w:type="paragraph" w:customStyle="1" w:styleId="28">
    <w:name w:val="xl2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sz w:val="24"/>
    </w:rPr>
  </w:style>
  <w:style w:type="paragraph" w:customStyle="1" w:styleId="29">
    <w:name w:val="无间隔1"/>
    <w:qFormat/>
    <w:uiPriority w:val="0"/>
    <w:pPr>
      <w:widowControl w:val="0"/>
      <w:spacing w:line="360" w:lineRule="auto"/>
      <w:ind w:left="2438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0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sz w:val="16"/>
    </w:rPr>
  </w:style>
  <w:style w:type="paragraph" w:customStyle="1" w:styleId="31">
    <w:name w:val="批注框文本1"/>
    <w:basedOn w:val="1"/>
    <w:qFormat/>
    <w:uiPriority w:val="0"/>
    <w:rPr>
      <w:rFonts w:ascii="Calibri" w:hAnsi="Calibri"/>
      <w:sz w:val="18"/>
      <w:szCs w:val="22"/>
    </w:rPr>
  </w:style>
  <w:style w:type="paragraph" w:customStyle="1" w:styleId="32">
    <w:name w:val="Char11"/>
    <w:basedOn w:val="1"/>
    <w:link w:val="63"/>
    <w:qFormat/>
    <w:uiPriority w:val="0"/>
    <w:rPr>
      <w:rFonts w:ascii="宋体" w:hAnsi="宋体"/>
      <w:sz w:val="32"/>
    </w:rPr>
  </w:style>
  <w:style w:type="paragraph" w:customStyle="1" w:styleId="33">
    <w:name w:val="Char1"/>
    <w:basedOn w:val="1"/>
    <w:qFormat/>
    <w:uiPriority w:val="0"/>
    <w:rPr>
      <w:rFonts w:hint="eastAsia" w:ascii="Tahoma" w:hAnsi="Tahoma"/>
      <w:sz w:val="24"/>
    </w:rPr>
  </w:style>
  <w:style w:type="paragraph" w:customStyle="1" w:styleId="34">
    <w:name w:val="xl23"/>
    <w:basedOn w:val="1"/>
    <w:qFormat/>
    <w:uiPriority w:val="0"/>
    <w:pPr>
      <w:widowControl/>
      <w:spacing w:before="100" w:beforeAutospacing="1" w:after="100" w:afterAutospacing="1"/>
      <w:jc w:val="center"/>
      <w:textAlignment w:val="top"/>
    </w:pPr>
    <w:rPr>
      <w:rFonts w:hint="eastAsia" w:ascii="宋体" w:hAnsi="宋体"/>
      <w:color w:val="0000FF"/>
      <w:sz w:val="24"/>
    </w:rPr>
  </w:style>
  <w:style w:type="paragraph" w:customStyle="1" w:styleId="35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sz w:val="18"/>
    </w:rPr>
  </w:style>
  <w:style w:type="paragraph" w:customStyle="1" w:styleId="36">
    <w:name w:val="xl2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sz w:val="20"/>
    </w:rPr>
  </w:style>
  <w:style w:type="paragraph" w:customStyle="1" w:styleId="37">
    <w:name w:val="批注框文本2"/>
    <w:basedOn w:val="1"/>
    <w:link w:val="86"/>
    <w:qFormat/>
    <w:uiPriority w:val="0"/>
    <w:rPr>
      <w:kern w:val="0"/>
      <w:sz w:val="18"/>
    </w:rPr>
  </w:style>
  <w:style w:type="paragraph" w:customStyle="1" w:styleId="38">
    <w:name w:val="xl2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color w:val="FF0000"/>
      <w:sz w:val="20"/>
    </w:rPr>
  </w:style>
  <w:style w:type="paragraph" w:customStyle="1" w:styleId="39">
    <w:name w:val="Char Char Char"/>
    <w:basedOn w:val="1"/>
    <w:qFormat/>
    <w:uiPriority w:val="0"/>
    <w:rPr>
      <w:rFonts w:hint="eastAsia" w:ascii="Tahoma" w:hAnsi="Tahoma"/>
      <w:sz w:val="24"/>
    </w:rPr>
  </w:style>
  <w:style w:type="paragraph" w:customStyle="1" w:styleId="4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sz w:val="20"/>
    </w:rPr>
  </w:style>
  <w:style w:type="paragraph" w:customStyle="1" w:styleId="41">
    <w:name w:val="xl22"/>
    <w:basedOn w:val="1"/>
    <w:qFormat/>
    <w:uiPriority w:val="0"/>
    <w:pPr>
      <w:widowControl/>
      <w:spacing w:before="100" w:beforeAutospacing="1" w:after="100" w:afterAutospacing="1"/>
      <w:jc w:val="left"/>
      <w:textAlignment w:val="top"/>
    </w:pPr>
    <w:rPr>
      <w:rFonts w:hint="eastAsia" w:ascii="宋体" w:hAnsi="宋体"/>
      <w:sz w:val="24"/>
    </w:rPr>
  </w:style>
  <w:style w:type="paragraph" w:customStyle="1" w:styleId="42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Arial" w:hAnsi="Arial"/>
      <w:b/>
      <w:sz w:val="20"/>
    </w:rPr>
  </w:style>
  <w:style w:type="paragraph" w:customStyle="1" w:styleId="43">
    <w:name w:val="xl3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color w:val="0000FF"/>
      <w:sz w:val="20"/>
    </w:rPr>
  </w:style>
  <w:style w:type="paragraph" w:customStyle="1" w:styleId="44">
    <w:name w:val="xl3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hint="eastAsia" w:ascii="宋体" w:hAnsi="宋体"/>
      <w:sz w:val="24"/>
    </w:rPr>
  </w:style>
  <w:style w:type="paragraph" w:customStyle="1" w:styleId="45">
    <w:name w:val="无间隔2"/>
    <w:qFormat/>
    <w:uiPriority w:val="0"/>
    <w:pPr>
      <w:widowControl w:val="0"/>
      <w:spacing w:line="360" w:lineRule="auto"/>
      <w:ind w:left="2438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46">
    <w:name w:val="样式01"/>
    <w:basedOn w:val="1"/>
    <w:qFormat/>
    <w:uiPriority w:val="0"/>
    <w:pPr>
      <w:autoSpaceDE w:val="0"/>
      <w:autoSpaceDN w:val="0"/>
      <w:spacing w:line="240" w:lineRule="exact"/>
      <w:jc w:val="center"/>
    </w:pPr>
    <w:rPr>
      <w:rFonts w:ascii="仿宋_GB2312" w:hAnsi="宋体" w:eastAsia="仿宋_GB2312"/>
      <w:spacing w:val="-10"/>
    </w:rPr>
  </w:style>
  <w:style w:type="paragraph" w:customStyle="1" w:styleId="47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color w:val="FF0000"/>
      <w:sz w:val="20"/>
    </w:rPr>
  </w:style>
  <w:style w:type="paragraph" w:customStyle="1" w:styleId="48">
    <w:name w:val="p15"/>
    <w:basedOn w:val="1"/>
    <w:qFormat/>
    <w:uiPriority w:val="0"/>
    <w:pPr>
      <w:widowControl/>
    </w:pPr>
    <w:rPr>
      <w:kern w:val="0"/>
      <w:szCs w:val="21"/>
    </w:rPr>
  </w:style>
  <w:style w:type="paragraph" w:customStyle="1" w:styleId="49">
    <w:name w:val="Char Char Char1"/>
    <w:basedOn w:val="1"/>
    <w:qFormat/>
    <w:uiPriority w:val="0"/>
    <w:rPr>
      <w:rFonts w:hint="eastAsia" w:ascii="Tahoma" w:hAnsi="Tahoma"/>
      <w:sz w:val="24"/>
    </w:rPr>
  </w:style>
  <w:style w:type="paragraph" w:customStyle="1" w:styleId="50">
    <w:name w:val="List Paragraph1"/>
    <w:basedOn w:val="1"/>
    <w:qFormat/>
    <w:uiPriority w:val="0"/>
    <w:pPr>
      <w:ind w:firstLine="420" w:firstLineChars="200"/>
    </w:pPr>
    <w:rPr>
      <w:rFonts w:hint="eastAsia"/>
    </w:rPr>
  </w:style>
  <w:style w:type="paragraph" w:customStyle="1" w:styleId="51">
    <w:name w:val="普通(网站)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sz w:val="24"/>
    </w:rPr>
  </w:style>
  <w:style w:type="paragraph" w:customStyle="1" w:styleId="52">
    <w:name w:val="p0"/>
    <w:basedOn w:val="1"/>
    <w:qFormat/>
    <w:uiPriority w:val="0"/>
    <w:pPr>
      <w:widowControl/>
    </w:pPr>
    <w:rPr>
      <w:kern w:val="0"/>
    </w:rPr>
  </w:style>
  <w:style w:type="paragraph" w:customStyle="1" w:styleId="53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Arial" w:hAnsi="Arial"/>
      <w:sz w:val="16"/>
    </w:rPr>
  </w:style>
  <w:style w:type="paragraph" w:customStyle="1" w:styleId="54">
    <w:name w:val="Char12"/>
    <w:basedOn w:val="1"/>
    <w:qFormat/>
    <w:uiPriority w:val="0"/>
    <w:rPr>
      <w:rFonts w:hint="eastAsia" w:ascii="Tahoma" w:hAnsi="Tahoma"/>
      <w:sz w:val="24"/>
    </w:rPr>
  </w:style>
  <w:style w:type="paragraph" w:customStyle="1" w:styleId="55">
    <w:name w:val="Char3 Char Char Char"/>
    <w:basedOn w:val="1"/>
    <w:qFormat/>
    <w:uiPriority w:val="0"/>
    <w:pPr>
      <w:tabs>
        <w:tab w:val="left" w:pos="794"/>
        <w:tab w:val="left" w:pos="1191"/>
        <w:tab w:val="left" w:pos="1588"/>
        <w:tab w:val="left" w:pos="1985"/>
      </w:tabs>
      <w:autoSpaceDE w:val="0"/>
      <w:autoSpaceDN w:val="0"/>
      <w:spacing w:before="136"/>
    </w:pPr>
    <w:rPr>
      <w:rFonts w:hint="eastAsia" w:ascii="Tahoma" w:hAnsi="Tahoma"/>
      <w:sz w:val="24"/>
    </w:rPr>
  </w:style>
  <w:style w:type="paragraph" w:customStyle="1" w:styleId="56">
    <w:name w:val="xl2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sz w:val="24"/>
    </w:rPr>
  </w:style>
  <w:style w:type="paragraph" w:customStyle="1" w:styleId="57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Arial" w:hAnsi="Arial"/>
      <w:sz w:val="20"/>
    </w:rPr>
  </w:style>
  <w:style w:type="paragraph" w:customStyle="1" w:styleId="58">
    <w:name w:val="列表段落1"/>
    <w:basedOn w:val="1"/>
    <w:qFormat/>
    <w:uiPriority w:val="0"/>
    <w:pPr>
      <w:ind w:firstLine="420" w:firstLineChars="200"/>
    </w:pPr>
  </w:style>
  <w:style w:type="paragraph" w:customStyle="1" w:styleId="59">
    <w:name w:val="word"/>
    <w:basedOn w:val="1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hint="eastAsia" w:ascii="宋体" w:hAnsi="宋体"/>
      <w:color w:val="000000"/>
      <w:sz w:val="18"/>
    </w:rPr>
  </w:style>
  <w:style w:type="paragraph" w:customStyle="1" w:styleId="60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61">
    <w:name w:val="xl2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color w:val="FF0000"/>
      <w:sz w:val="20"/>
    </w:rPr>
  </w:style>
  <w:style w:type="character" w:customStyle="1" w:styleId="62">
    <w:name w:val="Char Char Char Char Char Char"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63">
    <w:name w:val="Char Char Char Char Char"/>
    <w:link w:val="32"/>
    <w:qFormat/>
    <w:uiPriority w:val="0"/>
    <w:rPr>
      <w:rFonts w:ascii="宋体" w:hAnsi="宋体"/>
      <w:kern w:val="2"/>
      <w:sz w:val="32"/>
    </w:rPr>
  </w:style>
  <w:style w:type="character" w:customStyle="1" w:styleId="64">
    <w:name w:val="font01"/>
    <w:qFormat/>
    <w:uiPriority w:val="0"/>
    <w:rPr>
      <w:rFonts w:hint="default" w:ascii="Microsoft Sans Serif" w:hAnsi="Microsoft Sans Serif" w:eastAsia="Microsoft Sans Serif" w:cs="Microsoft Sans Serif"/>
      <w:color w:val="FF0000"/>
      <w:sz w:val="20"/>
      <w:szCs w:val="20"/>
      <w:u w:val="none"/>
    </w:rPr>
  </w:style>
  <w:style w:type="character" w:customStyle="1" w:styleId="65">
    <w:name w:val="Char Char Char Char Char Char1"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66">
    <w:name w:val="访问过的超链接1"/>
    <w:qFormat/>
    <w:uiPriority w:val="0"/>
    <w:rPr>
      <w:rFonts w:hint="default" w:ascii="Times New Roman"/>
      <w:color w:val="800080"/>
      <w:u w:val="single"/>
    </w:rPr>
  </w:style>
  <w:style w:type="character" w:customStyle="1" w:styleId="67">
    <w:name w:val="已访问的超链接1"/>
    <w:qFormat/>
    <w:uiPriority w:val="0"/>
    <w:rPr>
      <w:rFonts w:hint="default" w:ascii="Times New Roman"/>
      <w:color w:val="800080"/>
      <w:u w:val="single"/>
    </w:rPr>
  </w:style>
  <w:style w:type="character" w:customStyle="1" w:styleId="68">
    <w:name w:val="页脚 Char Char Char Char"/>
    <w:qFormat/>
    <w:uiPriority w:val="0"/>
    <w:rPr>
      <w:sz w:val="18"/>
    </w:rPr>
  </w:style>
  <w:style w:type="character" w:customStyle="1" w:styleId="69">
    <w:name w:val="Char Char Char Char Char1"/>
    <w:link w:val="19"/>
    <w:qFormat/>
    <w:uiPriority w:val="0"/>
    <w:rPr>
      <w:rFonts w:hint="eastAsia"/>
      <w:sz w:val="18"/>
    </w:rPr>
  </w:style>
  <w:style w:type="character" w:customStyle="1" w:styleId="70">
    <w:name w:val="页脚 Char Char Char"/>
    <w:qFormat/>
    <w:uiPriority w:val="0"/>
    <w:rPr>
      <w:sz w:val="18"/>
    </w:rPr>
  </w:style>
  <w:style w:type="character" w:customStyle="1" w:styleId="71">
    <w:name w:val="页脚 Char Char Char Char Char"/>
    <w:qFormat/>
    <w:uiPriority w:val="0"/>
    <w:rPr>
      <w:sz w:val="18"/>
    </w:rPr>
  </w:style>
  <w:style w:type="character" w:customStyle="1" w:styleId="72">
    <w:name w:val="bulletnumber"/>
    <w:qFormat/>
    <w:uiPriority w:val="0"/>
    <w:rPr>
      <w:b/>
      <w:color w:val="66CCFF"/>
      <w:sz w:val="48"/>
      <w:szCs w:val="48"/>
    </w:rPr>
  </w:style>
  <w:style w:type="character" w:customStyle="1" w:styleId="73">
    <w:name w:val="页眉 Char Char"/>
    <w:qFormat/>
    <w:uiPriority w:val="0"/>
    <w:rPr>
      <w:rFonts w:ascii="Times New Roman" w:hAnsi="Times New Roman"/>
      <w:sz w:val="18"/>
    </w:rPr>
  </w:style>
  <w:style w:type="character" w:customStyle="1" w:styleId="74">
    <w:name w:val="批注框文本 字符"/>
    <w:link w:val="6"/>
    <w:qFormat/>
    <w:uiPriority w:val="0"/>
    <w:rPr>
      <w:kern w:val="2"/>
      <w:sz w:val="18"/>
    </w:rPr>
  </w:style>
  <w:style w:type="character" w:customStyle="1" w:styleId="75">
    <w:name w:val="文档结构图 字符"/>
    <w:link w:val="4"/>
    <w:qFormat/>
    <w:uiPriority w:val="0"/>
    <w:rPr>
      <w:rFonts w:hint="eastAsia"/>
    </w:rPr>
  </w:style>
  <w:style w:type="character" w:customStyle="1" w:styleId="76">
    <w:name w:val="bullettext"/>
    <w:qFormat/>
    <w:uiPriority w:val="0"/>
    <w:rPr>
      <w:b/>
      <w:spacing w:val="15"/>
      <w:sz w:val="18"/>
      <w:szCs w:val="18"/>
    </w:rPr>
  </w:style>
  <w:style w:type="character" w:customStyle="1" w:styleId="77">
    <w:name w:val="font81"/>
    <w:qFormat/>
    <w:uiPriority w:val="0"/>
    <w:rPr>
      <w:rFonts w:hint="default" w:ascii="Microsoft Sans Serif" w:hAnsi="Microsoft Sans Serif" w:eastAsia="Microsoft Sans Serif" w:cs="Microsoft Sans Serif"/>
      <w:color w:val="FF0000"/>
      <w:sz w:val="20"/>
      <w:szCs w:val="20"/>
      <w:u w:val="none"/>
    </w:rPr>
  </w:style>
  <w:style w:type="character" w:customStyle="1" w:styleId="78">
    <w:name w:val="标题 1 字符"/>
    <w:link w:val="2"/>
    <w:qFormat/>
    <w:uiPriority w:val="0"/>
    <w:rPr>
      <w:rFonts w:hint="eastAsia" w:ascii="黑体" w:eastAsia="黑体"/>
      <w:b/>
      <w:u w:val="single"/>
    </w:rPr>
  </w:style>
  <w:style w:type="character" w:customStyle="1" w:styleId="79">
    <w:name w:val="font1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80">
    <w:name w:val="font21"/>
    <w:qFormat/>
    <w:uiPriority w:val="0"/>
    <w:rPr>
      <w:rFonts w:hint="default" w:ascii="Arial" w:hAnsi="Arial" w:cs="Arial"/>
      <w:color w:val="FF0000"/>
      <w:sz w:val="20"/>
      <w:szCs w:val="20"/>
      <w:u w:val="none"/>
    </w:rPr>
  </w:style>
  <w:style w:type="character" w:customStyle="1" w:styleId="81">
    <w:name w:val="font4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82">
    <w:name w:val="页眉 Char Char Char Char"/>
    <w:qFormat/>
    <w:uiPriority w:val="0"/>
    <w:rPr>
      <w:rFonts w:ascii="Times New Roman" w:hAnsi="Times New Roman"/>
      <w:sz w:val="18"/>
    </w:rPr>
  </w:style>
  <w:style w:type="character" w:customStyle="1" w:styleId="83">
    <w:name w:val="offscreen"/>
    <w:qFormat/>
    <w:uiPriority w:val="0"/>
    <w:rPr>
      <w:vanish/>
    </w:rPr>
  </w:style>
  <w:style w:type="character" w:customStyle="1" w:styleId="84">
    <w:name w:val="页脚 Char1"/>
    <w:qFormat/>
    <w:uiPriority w:val="0"/>
    <w:rPr>
      <w:sz w:val="18"/>
      <w:lang w:bidi="ar-SA"/>
    </w:rPr>
  </w:style>
  <w:style w:type="character" w:customStyle="1" w:styleId="85">
    <w:name w:val="页眉 Char Char Char"/>
    <w:qFormat/>
    <w:uiPriority w:val="0"/>
    <w:rPr>
      <w:rFonts w:ascii="Times New Roman" w:hAnsi="Times New Roman"/>
      <w:sz w:val="18"/>
    </w:rPr>
  </w:style>
  <w:style w:type="character" w:customStyle="1" w:styleId="86">
    <w:name w:val="批注框文本 Char Char"/>
    <w:link w:val="37"/>
    <w:qFormat/>
    <w:uiPriority w:val="0"/>
    <w:rPr>
      <w:sz w:val="18"/>
    </w:rPr>
  </w:style>
  <w:style w:type="character" w:customStyle="1" w:styleId="87">
    <w:name w:val="font91"/>
    <w:qFormat/>
    <w:uiPriority w:val="0"/>
    <w:rPr>
      <w:rFonts w:hint="default" w:ascii="Microsoft Sans Serif" w:hAnsi="Microsoft Sans Serif" w:eastAsia="Microsoft Sans Serif" w:cs="Microsoft Sans Serif"/>
      <w:color w:val="FF0000"/>
      <w:sz w:val="20"/>
      <w:szCs w:val="20"/>
      <w:u w:val="none"/>
    </w:rPr>
  </w:style>
  <w:style w:type="character" w:customStyle="1" w:styleId="88">
    <w:name w:val="font31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89">
    <w:name w:val="页脚 字符"/>
    <w:link w:val="7"/>
    <w:qFormat/>
    <w:uiPriority w:val="99"/>
    <w:rPr>
      <w:sz w:val="18"/>
      <w:lang w:bidi="ar-SA"/>
    </w:rPr>
  </w:style>
  <w:style w:type="character" w:customStyle="1" w:styleId="90">
    <w:name w:val="apple-style-span"/>
    <w:qFormat/>
    <w:uiPriority w:val="0"/>
    <w:rPr>
      <w:rFonts w:hint="default" w:ascii="Times New Roman"/>
    </w:rPr>
  </w:style>
  <w:style w:type="character" w:customStyle="1" w:styleId="91">
    <w:name w:val="标题 3 字符"/>
    <w:link w:val="3"/>
    <w:qFormat/>
    <w:uiPriority w:val="0"/>
    <w:rPr>
      <w:b/>
      <w:bCs/>
      <w:sz w:val="32"/>
      <w:szCs w:val="32"/>
    </w:rPr>
  </w:style>
  <w:style w:type="character" w:customStyle="1" w:styleId="92">
    <w:name w:val="font71"/>
    <w:qFormat/>
    <w:uiPriority w:val="0"/>
    <w:rPr>
      <w:rFonts w:hint="default" w:ascii="Arial" w:hAnsi="Arial" w:cs="Arial"/>
      <w:color w:val="FF0000"/>
      <w:sz w:val="20"/>
      <w:szCs w:val="20"/>
      <w:u w:val="none"/>
    </w:rPr>
  </w:style>
  <w:style w:type="character" w:customStyle="1" w:styleId="93">
    <w:name w:val="font6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94">
    <w:name w:val="页脚 Char Char"/>
    <w:qFormat/>
    <w:uiPriority w:val="0"/>
    <w:rPr>
      <w:sz w:val="18"/>
    </w:rPr>
  </w:style>
  <w:style w:type="character" w:customStyle="1" w:styleId="95">
    <w:name w:val="font5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96">
    <w:name w:val="页眉 字符"/>
    <w:link w:val="8"/>
    <w:qFormat/>
    <w:uiPriority w:val="99"/>
    <w:rPr>
      <w:rFonts w:hint="eastAsia" w:ascii="宋体" w:hAnsi="宋体" w:eastAsia="宋体" w:cs="宋体"/>
      <w:kern w:val="2"/>
      <w:sz w:val="18"/>
      <w:lang w:val="en-US" w:eastAsia="zh-CN" w:bidi="ar-SA"/>
    </w:rPr>
  </w:style>
  <w:style w:type="character" w:customStyle="1" w:styleId="97">
    <w:name w:val="批注文字 字符"/>
    <w:basedOn w:val="13"/>
    <w:link w:val="5"/>
    <w:qFormat/>
    <w:uiPriority w:val="0"/>
    <w:rPr>
      <w:kern w:val="2"/>
      <w:sz w:val="21"/>
    </w:rPr>
  </w:style>
  <w:style w:type="character" w:customStyle="1" w:styleId="98">
    <w:name w:val="批注主题 字符"/>
    <w:basedOn w:val="97"/>
    <w:link w:val="10"/>
    <w:qFormat/>
    <w:uiPriority w:val="0"/>
    <w:rPr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81</Pages>
  <Words>15898</Words>
  <Characters>90624</Characters>
  <Lines>755</Lines>
  <Paragraphs>212</Paragraphs>
  <TotalTime>6</TotalTime>
  <ScaleCrop>false</ScaleCrop>
  <LinksUpToDate>false</LinksUpToDate>
  <CharactersWithSpaces>106310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2020-04-20T03:05:00Z</dcterms:created>
  <dc:creator>Windows 用户</dc:creator>
  <cp:lastModifiedBy>yaoyong</cp:lastModifiedBy>
  <cp:lastPrinted>2019-04-02T05:54:00Z</cp:lastPrinted>
  <dcterms:modified xsi:type="dcterms:W3CDTF">2020-05-18T05:32:07Z</dcterms:modified>
  <dc:title>附件：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