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jc w:val="center"/>
        <w:textAlignment w:val="auto"/>
      </w:pPr>
      <w:r>
        <w:rPr>
          <w:rFonts w:hint="eastAsia" w:ascii="宋体" w:hAnsi="宋体" w:eastAsia="宋体" w:cs="宋体"/>
          <w:sz w:val="24"/>
          <w:szCs w:val="24"/>
        </w:rPr>
        <w:t>福建省促进大数据发展重点工程表（2016—2020年）</w:t>
      </w:r>
    </w:p>
    <w:tbl>
      <w:tblPr>
        <w:tblStyle w:val="4"/>
        <w:tblW w:w="8286" w:type="dxa"/>
        <w:jc w:val="center"/>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80"/>
        <w:gridCol w:w="1740"/>
        <w:gridCol w:w="111"/>
        <w:gridCol w:w="4115"/>
        <w:gridCol w:w="1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atLeast"/>
          <w:jc w:val="center"/>
        </w:trPr>
        <w:tc>
          <w:tcPr>
            <w:tcW w:w="580" w:type="dxa"/>
            <w:tcBorders>
              <w:top w:val="single" w:color="auto" w:sz="8"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b/>
                <w:sz w:val="21"/>
                <w:szCs w:val="21"/>
              </w:rPr>
              <w:t>序号</w:t>
            </w:r>
          </w:p>
        </w:tc>
        <w:tc>
          <w:tcPr>
            <w:tcW w:w="1740" w:type="dxa"/>
            <w:tcBorders>
              <w:top w:val="single" w:color="auto" w:sz="8"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b/>
                <w:sz w:val="21"/>
                <w:szCs w:val="21"/>
              </w:rPr>
              <w:t>工程名称</w:t>
            </w:r>
          </w:p>
        </w:tc>
        <w:tc>
          <w:tcPr>
            <w:tcW w:w="4226" w:type="dxa"/>
            <w:gridSpan w:val="2"/>
            <w:tcBorders>
              <w:top w:val="single" w:color="auto" w:sz="8"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b/>
                <w:sz w:val="21"/>
                <w:szCs w:val="21"/>
              </w:rPr>
              <w:t>工程内容</w:t>
            </w:r>
          </w:p>
        </w:tc>
        <w:tc>
          <w:tcPr>
            <w:tcW w:w="1740" w:type="dxa"/>
            <w:tcBorders>
              <w:top w:val="single" w:color="auto" w:sz="8"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b/>
                <w:sz w:val="21"/>
                <w:szCs w:val="21"/>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atLeast"/>
          <w:jc w:val="center"/>
        </w:trPr>
        <w:tc>
          <w:tcPr>
            <w:tcW w:w="8286" w:type="dxa"/>
            <w:gridSpan w:val="5"/>
            <w:tcBorders>
              <w:top w:val="outset" w:color="F0F0F0" w:sz="6"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一、大数据应用重点工程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41" w:hRule="atLeast"/>
          <w:jc w:val="center"/>
        </w:trPr>
        <w:tc>
          <w:tcPr>
            <w:tcW w:w="580" w:type="dxa"/>
            <w:tcBorders>
              <w:top w:val="outset" w:color="F0F0F0" w:sz="6"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1</w:t>
            </w:r>
          </w:p>
        </w:tc>
        <w:tc>
          <w:tcPr>
            <w:tcW w:w="1740" w:type="dxa"/>
            <w:tcBorders>
              <w:top w:val="outset" w:color="F0F0F0" w:sz="8"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财政大数据</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应用工程</w:t>
            </w:r>
          </w:p>
        </w:tc>
        <w:tc>
          <w:tcPr>
            <w:tcW w:w="4226" w:type="dxa"/>
            <w:gridSpan w:val="2"/>
            <w:tcBorders>
              <w:top w:val="outset" w:color="F0F0F0" w:sz="8"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建立财政资金管理大数据，实时跟踪、全程监控每一笔财政资金的流动，对预算安排、资金使用和项目执行进度等进行追踪、反溯、综合分析，促进资金高效安全执行利用；汇聚税务及经济管理部门基础数据，预测财政收支形势，优化财政预算方案。</w:t>
            </w:r>
          </w:p>
        </w:tc>
        <w:tc>
          <w:tcPr>
            <w:tcW w:w="1740" w:type="dxa"/>
            <w:tcBorders>
              <w:top w:val="outset" w:color="F0F0F0" w:sz="8"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省财政厅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62" w:hRule="atLeast"/>
          <w:jc w:val="center"/>
        </w:trPr>
        <w:tc>
          <w:tcPr>
            <w:tcW w:w="580" w:type="dxa"/>
            <w:tcBorders>
              <w:top w:val="outset" w:color="F0F0F0" w:sz="6"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2</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税收大数据</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应用工程</w:t>
            </w:r>
          </w:p>
        </w:tc>
        <w:tc>
          <w:tcPr>
            <w:tcW w:w="4226" w:type="dxa"/>
            <w:gridSpan w:val="2"/>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建立税务大数据平台，拓展涉税信息采集渠道，汇集各部门涉及市场主体经营活动数据，精准识别税收潜在风险对</w:t>
            </w:r>
            <w:bookmarkStart w:id="0" w:name="_GoBack"/>
            <w:bookmarkEnd w:id="0"/>
            <w:r>
              <w:rPr>
                <w:rFonts w:hint="eastAsia" w:ascii="宋体" w:hAnsi="宋体" w:eastAsia="宋体" w:cs="宋体"/>
                <w:sz w:val="21"/>
                <w:szCs w:val="21"/>
              </w:rPr>
              <w:t>象，提高征管水平。</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省国税局牵头，省地税局、发改委、工商局、交通运输厅、民政厅、物价局、国土厅、公安厅配合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67" w:hRule="atLeast"/>
          <w:jc w:val="center"/>
        </w:trPr>
        <w:tc>
          <w:tcPr>
            <w:tcW w:w="580" w:type="dxa"/>
            <w:tcBorders>
              <w:top w:val="outset" w:color="F0F0F0" w:sz="6"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3</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生态环境监测</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大数据应用工程</w:t>
            </w:r>
          </w:p>
        </w:tc>
        <w:tc>
          <w:tcPr>
            <w:tcW w:w="4226" w:type="dxa"/>
            <w:gridSpan w:val="2"/>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升级水资源统一监测平台，构建生态环境监测大数据平台，汇集环保、海洋、国土、水利、农业、林业、气象等多部门、多要素监测数据，分析研判生态环境现状、变化趋势及潜在风险，开展多部门联勤联动执法。</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省环保厅牵头，省海洋渔业厅、国土厅、水利厅、农业厅、林业厅、气象局等配合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82" w:hRule="atLeast"/>
          <w:jc w:val="center"/>
        </w:trPr>
        <w:tc>
          <w:tcPr>
            <w:tcW w:w="580" w:type="dxa"/>
            <w:tcBorders>
              <w:top w:val="outset" w:color="F0F0F0" w:sz="6"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4</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智慧警务大数据应用工程</w:t>
            </w:r>
          </w:p>
        </w:tc>
        <w:tc>
          <w:tcPr>
            <w:tcW w:w="4226" w:type="dxa"/>
            <w:gridSpan w:val="2"/>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汇聚整合公安内外数据资源，分析挖掘案事件线索和情报信息，研判聚焦社会治安形势和民众关注热点，优化改进侦察破案方式手段，增强情报预警、实战指挥和科技应用能力，提升公安机关打防管控、应急处置以及侦察破案水平。</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省公安厅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 w:hRule="atLeast"/>
          <w:jc w:val="center"/>
        </w:trPr>
        <w:tc>
          <w:tcPr>
            <w:tcW w:w="580" w:type="dxa"/>
            <w:tcBorders>
              <w:top w:val="outset" w:color="F0F0F0" w:sz="6"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5</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应急管理大数据应用工程</w:t>
            </w:r>
          </w:p>
        </w:tc>
        <w:tc>
          <w:tcPr>
            <w:tcW w:w="4226" w:type="dxa"/>
            <w:gridSpan w:val="2"/>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建立应急大数据平台，实时监测搜集气象、交通、水利、安监、公安、卫生、地理信息等数据，分析自然灾害、安全事故、公共卫生事件等的时机、空间、程度、频率、趋势等要素特征，形成突发事件数据库，开展突发事件监测预警和安全防范。</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省应急办牵头，省环保厅、国土厅、水利厅、卫计委、公安厅、安监局、交通运输厅、气象局等配合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 w:hRule="atLeast"/>
          <w:jc w:val="center"/>
        </w:trPr>
        <w:tc>
          <w:tcPr>
            <w:tcW w:w="580" w:type="dxa"/>
            <w:tcBorders>
              <w:top w:val="outset" w:color="F0F0F0" w:sz="6"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6</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市场监管大数据应用工程</w:t>
            </w:r>
          </w:p>
        </w:tc>
        <w:tc>
          <w:tcPr>
            <w:tcW w:w="4226" w:type="dxa"/>
            <w:gridSpan w:val="2"/>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加强工商、质监、税务、食品药品监管、安监、环保、卫生等部门监管数据汇聚和关联分析，及时预判和发现企业违规行为，提高事中事后监管水平。</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省工商局牵头，省质监局、安监局、环保厅、卫计委、食品药品监管局等配合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 w:hRule="atLeast"/>
          <w:jc w:val="center"/>
        </w:trPr>
        <w:tc>
          <w:tcPr>
            <w:tcW w:w="580" w:type="dxa"/>
            <w:tcBorders>
              <w:top w:val="outset" w:color="F0F0F0" w:sz="6"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7</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食品药品监管</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大数据应用工程</w:t>
            </w:r>
          </w:p>
        </w:tc>
        <w:tc>
          <w:tcPr>
            <w:tcW w:w="4226" w:type="dxa"/>
            <w:gridSpan w:val="2"/>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建立食品药品监管大数据平台,汇聚食品药品生产、流通、检验、监管、投诉举报等数据，开展食品药品监管大数据分析，促进政府部门间监管信息共享，为公众提供食品药品安全信息服务。</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省食品药品监管局牵头，省卫计委等配合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09" w:hRule="atLeast"/>
          <w:jc w:val="center"/>
        </w:trPr>
        <w:tc>
          <w:tcPr>
            <w:tcW w:w="580" w:type="dxa"/>
            <w:tcBorders>
              <w:top w:val="outset" w:color="F0F0F0" w:sz="6"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8</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信用大数据</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应用工程</w:t>
            </w:r>
          </w:p>
        </w:tc>
        <w:tc>
          <w:tcPr>
            <w:tcW w:w="4226" w:type="dxa"/>
            <w:gridSpan w:val="2"/>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依托信用信息公共平台，汇集各部门行政许可、行政处罚、市场监管等数据，评估市场主体信用等级，开展信用分级管理，根据信用等级，给予市场主体差异化的监管、扶持和准入等措施。</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省发改委牵头，人行福州中心支行、省工商局等配合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00" w:hRule="atLeast"/>
          <w:jc w:val="center"/>
        </w:trPr>
        <w:tc>
          <w:tcPr>
            <w:tcW w:w="580" w:type="dxa"/>
            <w:tcBorders>
              <w:top w:val="outset" w:color="F0F0F0" w:sz="6"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9</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宏观决策大数据应用工程</w:t>
            </w:r>
          </w:p>
        </w:tc>
        <w:tc>
          <w:tcPr>
            <w:tcW w:w="4226" w:type="dxa"/>
            <w:gridSpan w:val="2"/>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依托省情运行监测平台，汇集全省各地区经济发展指标、企业投资、产品销售、物价和消费等数据，依据数据分析结果，为宏观政策制定提供数据依据和支撑。</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省政府办公厅牵头，省直各有关部门配合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 w:hRule="atLeast"/>
          <w:jc w:val="center"/>
        </w:trPr>
        <w:tc>
          <w:tcPr>
            <w:tcW w:w="580" w:type="dxa"/>
            <w:tcBorders>
              <w:top w:val="outset" w:color="F0F0F0" w:sz="6"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10</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企业服务大数据应用工程</w:t>
            </w:r>
          </w:p>
        </w:tc>
        <w:tc>
          <w:tcPr>
            <w:tcW w:w="4226" w:type="dxa"/>
            <w:gridSpan w:val="2"/>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建立经济运行汇总分析各行业经济数据、产业发展动态、市场供需状况、产品质量状况等运行数据，及时向社会发布相关信息，合理引导市场预期。</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省经信委牵头，省商务厅、质监局、统计局配合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 w:hRule="atLeast"/>
          <w:jc w:val="center"/>
        </w:trPr>
        <w:tc>
          <w:tcPr>
            <w:tcW w:w="580" w:type="dxa"/>
            <w:tcBorders>
              <w:top w:val="outset" w:color="F0F0F0" w:sz="6"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11</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农业大数据</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应用工程</w:t>
            </w:r>
          </w:p>
        </w:tc>
        <w:tc>
          <w:tcPr>
            <w:tcW w:w="4226" w:type="dxa"/>
            <w:gridSpan w:val="2"/>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建立全省动物疫病和植物病虫害信息数据库体系，重大动物疫病和植物病虫害防控指挥调度系统，提升监测预警、预防控制、应急处置和决策指挥的信息化水平。</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省农业厅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93" w:hRule="atLeast"/>
          <w:jc w:val="center"/>
        </w:trPr>
        <w:tc>
          <w:tcPr>
            <w:tcW w:w="580" w:type="dxa"/>
            <w:tcBorders>
              <w:top w:val="outset" w:color="F0F0F0" w:sz="6"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12</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扶贫大数据</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应用工程</w:t>
            </w:r>
          </w:p>
        </w:tc>
        <w:tc>
          <w:tcPr>
            <w:tcW w:w="4226" w:type="dxa"/>
            <w:gridSpan w:val="2"/>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依托救助家庭经济收入核对平台，汇集民政、人社、住建、税务、银行等数据，分析居民家庭收入、就业、消费行为特征，针对贫困家庭收入情况和贫困类型等实施精准的救助扶贫措施。</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省民政厅牵头，省人社厅、住建厅、地税局等配合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30" w:hRule="atLeast"/>
          <w:jc w:val="center"/>
        </w:trPr>
        <w:tc>
          <w:tcPr>
            <w:tcW w:w="580" w:type="dxa"/>
            <w:tcBorders>
              <w:top w:val="outset" w:color="F0F0F0" w:sz="6"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13</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就业服务大数据应用工程</w:t>
            </w:r>
          </w:p>
        </w:tc>
        <w:tc>
          <w:tcPr>
            <w:tcW w:w="4226" w:type="dxa"/>
            <w:gridSpan w:val="2"/>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依托省公共就业服务信息系统，汇集全省企业、用工、薪酬、人员、资质等数据，建立就业服务大数据，精确对接用人单位和就业人员需求，向就业人员提供基于数据分析的就业指导辅助服务，促进全省就业。</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省人社厅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00" w:hRule="atLeast"/>
          <w:jc w:val="center"/>
        </w:trPr>
        <w:tc>
          <w:tcPr>
            <w:tcW w:w="580" w:type="dxa"/>
            <w:tcBorders>
              <w:top w:val="outset" w:color="F0F0F0" w:sz="6"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14</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教育大数据</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应用工程</w:t>
            </w:r>
          </w:p>
        </w:tc>
        <w:tc>
          <w:tcPr>
            <w:tcW w:w="4226" w:type="dxa"/>
            <w:gridSpan w:val="2"/>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深度挖掘教育数据，系统开发数据应用平台，准确呈现决策分析结果，为管理机构、科研机构、社会公众等提供翔实、方便、快捷直观的数据信息服务。</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省教育厅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36" w:hRule="atLeast"/>
          <w:jc w:val="center"/>
        </w:trPr>
        <w:tc>
          <w:tcPr>
            <w:tcW w:w="580" w:type="dxa"/>
            <w:tcBorders>
              <w:top w:val="outset" w:color="F0F0F0" w:sz="6"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15</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医疗大数据</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应用工程</w:t>
            </w:r>
          </w:p>
        </w:tc>
        <w:tc>
          <w:tcPr>
            <w:tcW w:w="4226" w:type="dxa"/>
            <w:gridSpan w:val="2"/>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汇集全省居民健康档案（含电子病例数据库）数据建立大数据平台。与相关产学研机构合作，开发区域健康评价模型、疾病谱变化趋势模型以及为健康产品研发提高大数据支持的应用</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省卫计委、</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09" w:hRule="atLeast"/>
          <w:jc w:val="center"/>
        </w:trPr>
        <w:tc>
          <w:tcPr>
            <w:tcW w:w="580" w:type="dxa"/>
            <w:tcBorders>
              <w:top w:val="outset" w:color="F0F0F0" w:sz="6"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16</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交通物流大数据应用工程</w:t>
            </w:r>
          </w:p>
        </w:tc>
        <w:tc>
          <w:tcPr>
            <w:tcW w:w="4226" w:type="dxa"/>
            <w:gridSpan w:val="2"/>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建立综合交通服务大数据平台，汇集路况监控视频、收费站、航空、铁路、气象、车辆营运和物流等多渠道数据，分析道路交通流量，开展交通拥堵预警、车辆路径引导、交通智能调度、出行信息服务等应用。建设全省物流信息数据库和跨行业、跨区域物流信息服务平台。推动电子口岸平台和自贸试验区与港航物流公共信息平台对接。</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省交通运输厅牵头，省发改委、经信委、公安厅、住建厅、商务厅、气象局配合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71" w:hRule="atLeast"/>
          <w:jc w:val="center"/>
        </w:trPr>
        <w:tc>
          <w:tcPr>
            <w:tcW w:w="580" w:type="dxa"/>
            <w:tcBorders>
              <w:top w:val="outset" w:color="F0F0F0" w:sz="6"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17</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旅游大数据</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应用工程</w:t>
            </w:r>
          </w:p>
        </w:tc>
        <w:tc>
          <w:tcPr>
            <w:tcW w:w="4226" w:type="dxa"/>
            <w:gridSpan w:val="2"/>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建立旅游投诉及评价全媒体交互中心，实现对旅游城市、重点景区游客流量的监控、预警和及时分流疏导，为规范市场秩序、方便游客出行、提升旅游服务水平、促进旅游消费和旅游产业转型升级提供有力支撑。</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省旅游局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67" w:hRule="atLeast"/>
          <w:jc w:val="center"/>
        </w:trPr>
        <w:tc>
          <w:tcPr>
            <w:tcW w:w="580" w:type="dxa"/>
            <w:tcBorders>
              <w:top w:val="outset" w:color="F0F0F0" w:sz="6"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18</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社保大数据</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应用工程</w:t>
            </w:r>
          </w:p>
        </w:tc>
        <w:tc>
          <w:tcPr>
            <w:tcW w:w="4226" w:type="dxa"/>
            <w:gridSpan w:val="2"/>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依托金保工程，建立社保大数据，综合分析比对社会保障资金征缴、待遇发放、基金运营以及住院费用、人次、基金支付、药品使用等数据，加强社保基金运行情况监控，为社保政策制定提供数据支撑，杜绝养老保险冒领重领、社保卡违规使用等现象，确保社保基金安全、高效运行。</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省人社厅牵头，省民政厅、公安厅、卫计委配合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40" w:hRule="atLeast"/>
          <w:jc w:val="center"/>
        </w:trPr>
        <w:tc>
          <w:tcPr>
            <w:tcW w:w="580" w:type="dxa"/>
            <w:tcBorders>
              <w:top w:val="outset" w:color="F0F0F0" w:sz="6"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19</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健康大数据</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应用工程</w:t>
            </w:r>
          </w:p>
        </w:tc>
        <w:tc>
          <w:tcPr>
            <w:tcW w:w="4226" w:type="dxa"/>
            <w:gridSpan w:val="2"/>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建立健康管理公共服务平台，通过互联网、可穿戴设备、物联网、手机APP、微信平台等技术方式，收集居民体征、医疗、饮食、运动等数据，为全体居民提供针对性的个性化健康管理服务，探索新型健康管理服务模式，为第三方参与健康管理提供有益的环境。</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省卫计委、</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45" w:hRule="atLeast"/>
          <w:jc w:val="center"/>
        </w:trPr>
        <w:tc>
          <w:tcPr>
            <w:tcW w:w="580" w:type="dxa"/>
            <w:tcBorders>
              <w:top w:val="outset" w:color="F0F0F0" w:sz="6"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20</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房地产大数据</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应用工程</w:t>
            </w:r>
          </w:p>
        </w:tc>
        <w:tc>
          <w:tcPr>
            <w:tcW w:w="4226" w:type="dxa"/>
            <w:gridSpan w:val="2"/>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建立房地产大数据平台，汇集全省房地产项目投资、施工、销售、税收、金融信贷、土地出让、房地产中介、二手房交易、房屋租赁等数据，分析房地产市场供需、库存以及房价等运行趋势，促进房地产市场平稳健康发展。</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省住建厅牵头，省国土厅、公安厅、地税局、人行福州中心支行、福建银监局等配合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0" w:hRule="atLeast"/>
          <w:jc w:val="center"/>
        </w:trPr>
        <w:tc>
          <w:tcPr>
            <w:tcW w:w="580" w:type="dxa"/>
            <w:tcBorders>
              <w:top w:val="outset" w:color="F0F0F0" w:sz="6"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21</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港口大数据</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应用工程</w:t>
            </w:r>
          </w:p>
        </w:tc>
        <w:tc>
          <w:tcPr>
            <w:tcW w:w="4226" w:type="dxa"/>
            <w:gridSpan w:val="2"/>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建设港口物联网感知系统，提高港口引航和运行水平。建立港口物流领域数据交换共享平台和两岸口岸信息交换平台，实现两岸货物物流数据在我省汇聚和交换。推进港口智慧物流、现代管理等信息平台建设，打造21世纪海上丝绸之路国际航运大数据平台和海上数据共享平台。</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省交通运输厅、商务厅牵头，各口岸查验单位配合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 w:hRule="atLeast"/>
          <w:jc w:val="center"/>
        </w:trPr>
        <w:tc>
          <w:tcPr>
            <w:tcW w:w="580" w:type="dxa"/>
            <w:tcBorders>
              <w:top w:val="outset" w:color="F0F0F0" w:sz="6"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22</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海洋大数据</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应用工程</w:t>
            </w:r>
          </w:p>
        </w:tc>
        <w:tc>
          <w:tcPr>
            <w:tcW w:w="4226" w:type="dxa"/>
            <w:gridSpan w:val="2"/>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建设空天地一体化的海洋监测系统，完善海洋空间基础数据库及功能区划、海洋气象等专题库，构建海洋环境大数据云服务平台，汇集海洋环境、经济、管理等大数据，建立智慧海洋分析、评价与服务模型，提高海洋监测、应急、决策水平。</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省海洋渔业厅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 w:hRule="atLeast"/>
          <w:jc w:val="center"/>
        </w:trPr>
        <w:tc>
          <w:tcPr>
            <w:tcW w:w="580" w:type="dxa"/>
            <w:tcBorders>
              <w:top w:val="outset" w:color="F0F0F0" w:sz="6"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23</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科研大数据</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应用工程</w:t>
            </w:r>
          </w:p>
        </w:tc>
        <w:tc>
          <w:tcPr>
            <w:tcW w:w="4226" w:type="dxa"/>
            <w:gridSpan w:val="2"/>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建立科研大数据平台，汇集共享各科研院所、各类学科基础数据，开展跨学科、数据密集型科学研究。</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省科技厅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8286" w:type="dxa"/>
            <w:gridSpan w:val="5"/>
            <w:tcBorders>
              <w:top w:val="outset" w:color="F0F0F0" w:sz="6"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二、大数据技术创新重点工程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 w:hRule="atLeast"/>
          <w:jc w:val="center"/>
        </w:trPr>
        <w:tc>
          <w:tcPr>
            <w:tcW w:w="580" w:type="dxa"/>
            <w:tcBorders>
              <w:top w:val="outset" w:color="F0F0F0" w:sz="6"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1</w:t>
            </w:r>
          </w:p>
        </w:tc>
        <w:tc>
          <w:tcPr>
            <w:tcW w:w="1740" w:type="dxa"/>
            <w:tcBorders>
              <w:top w:val="outset" w:color="F0F0F0" w:sz="8"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信息感知技术</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创新工程</w:t>
            </w:r>
          </w:p>
        </w:tc>
        <w:tc>
          <w:tcPr>
            <w:tcW w:w="4226" w:type="dxa"/>
            <w:gridSpan w:val="2"/>
            <w:tcBorders>
              <w:top w:val="outset" w:color="F0F0F0" w:sz="8"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加强物联网芯片、传感器和传感网组网关键设备以及互联网数据采集系统的研发，提高数据感知、传输和处理的能力和水平，形成一批全国领先的物联网感知前端产品。</w:t>
            </w:r>
          </w:p>
        </w:tc>
        <w:tc>
          <w:tcPr>
            <w:tcW w:w="1740" w:type="dxa"/>
            <w:tcBorders>
              <w:top w:val="outset" w:color="F0F0F0" w:sz="8"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省科技厅、</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经信委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 w:hRule="atLeast"/>
          <w:jc w:val="center"/>
        </w:trPr>
        <w:tc>
          <w:tcPr>
            <w:tcW w:w="580" w:type="dxa"/>
            <w:tcBorders>
              <w:top w:val="outset" w:color="F0F0F0" w:sz="6"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2</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大数据存储计算</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技术创新工程</w:t>
            </w:r>
          </w:p>
        </w:tc>
        <w:tc>
          <w:tcPr>
            <w:tcW w:w="4226" w:type="dxa"/>
            <w:gridSpan w:val="2"/>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开展具有海量存储、快速读取、并发处理等特点的云计算平台和存储、运算芯片等关键技术研究与创新，打造全国领先的海量存储设备和图形处理芯片产品。</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省科技厅、</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经信委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 w:hRule="atLeast"/>
          <w:jc w:val="center"/>
        </w:trPr>
        <w:tc>
          <w:tcPr>
            <w:tcW w:w="580" w:type="dxa"/>
            <w:tcBorders>
              <w:top w:val="outset" w:color="F0F0F0" w:sz="6"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3</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新一代终端技术</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创新工程</w:t>
            </w:r>
          </w:p>
        </w:tc>
        <w:tc>
          <w:tcPr>
            <w:tcW w:w="4226" w:type="dxa"/>
            <w:gridSpan w:val="2"/>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开发基于大数据应用的下一代移动通信终端、软硬件设备一体化、大数据可视化终端等产品开发。</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省科技厅、</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经信委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 w:hRule="atLeast"/>
          <w:jc w:val="center"/>
        </w:trPr>
        <w:tc>
          <w:tcPr>
            <w:tcW w:w="580" w:type="dxa"/>
            <w:tcBorders>
              <w:top w:val="outset" w:color="F0F0F0" w:sz="6"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4</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基础软件</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发展工程</w:t>
            </w:r>
          </w:p>
        </w:tc>
        <w:tc>
          <w:tcPr>
            <w:tcW w:w="4226" w:type="dxa"/>
            <w:gridSpan w:val="2"/>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开展分布式文件与计算系统、数据库、并行计算、大数据提取、转换、清洗和集成等预处理技术，开发大数据计算、机器学习、数据挖掘、索引查询、人工智能等基础软件。</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省科技厅、</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经信委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 w:hRule="atLeast"/>
          <w:jc w:val="center"/>
        </w:trPr>
        <w:tc>
          <w:tcPr>
            <w:tcW w:w="580" w:type="dxa"/>
            <w:tcBorders>
              <w:top w:val="outset" w:color="F0F0F0" w:sz="6"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5</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数据分析软件</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创新工程</w:t>
            </w:r>
          </w:p>
        </w:tc>
        <w:tc>
          <w:tcPr>
            <w:tcW w:w="4226" w:type="dxa"/>
            <w:gridSpan w:val="2"/>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开展数据预处理、数据挖掘和分析、数据统计、数据可视化、BI（商业智能）、AI（人工智能）、内容/知识管理等关键技术研发与创新。</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省科技厅、</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经信委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 w:hRule="atLeast"/>
          <w:jc w:val="center"/>
        </w:trPr>
        <w:tc>
          <w:tcPr>
            <w:tcW w:w="580" w:type="dxa"/>
            <w:tcBorders>
              <w:top w:val="outset" w:color="F0F0F0" w:sz="6"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6</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应用服务技术</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创新工程</w:t>
            </w:r>
          </w:p>
        </w:tc>
        <w:tc>
          <w:tcPr>
            <w:tcW w:w="4226" w:type="dxa"/>
            <w:gridSpan w:val="2"/>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开展数据租赁、数据分析与预测、决策支持服务等关键技术研发与创新。</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省科技厅、</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经信委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 w:hRule="atLeast"/>
          <w:jc w:val="center"/>
        </w:trPr>
        <w:tc>
          <w:tcPr>
            <w:tcW w:w="580" w:type="dxa"/>
            <w:tcBorders>
              <w:top w:val="outset" w:color="F0F0F0" w:sz="6"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7</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安全技术</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创新工程</w:t>
            </w:r>
          </w:p>
        </w:tc>
        <w:tc>
          <w:tcPr>
            <w:tcW w:w="4226" w:type="dxa"/>
            <w:gridSpan w:val="2"/>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开展数据隐私保护、风险评估与预测、电子证据保全与分析等技术，为大数据应用提供信息安全保障。</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省科技厅、</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网安办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8286" w:type="dxa"/>
            <w:gridSpan w:val="5"/>
            <w:tcBorders>
              <w:top w:val="outset" w:color="F0F0F0" w:sz="6"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三、大数据产业发展重点工程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 w:hRule="atLeast"/>
          <w:jc w:val="center"/>
        </w:trPr>
        <w:tc>
          <w:tcPr>
            <w:tcW w:w="580" w:type="dxa"/>
            <w:tcBorders>
              <w:top w:val="outset" w:color="F0F0F0" w:sz="6"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1</w:t>
            </w:r>
          </w:p>
        </w:tc>
        <w:tc>
          <w:tcPr>
            <w:tcW w:w="1851" w:type="dxa"/>
            <w:gridSpan w:val="2"/>
            <w:tcBorders>
              <w:top w:val="outset" w:color="F0F0F0" w:sz="8"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工业大数据</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应用工程</w:t>
            </w:r>
          </w:p>
        </w:tc>
        <w:tc>
          <w:tcPr>
            <w:tcW w:w="4115" w:type="dxa"/>
            <w:tcBorders>
              <w:top w:val="outset" w:color="F0F0F0" w:sz="8"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利用大数据推动信息化和工业化深度融合，研究推动大数据在工业产业链各环节的应用，实现制造业网络化和智能化，提升工业企业生产技术和效率。推动规上企业汇聚行业数据，开展行业大数据融合应用；培育一批服务中小工业企业的第三方工业大数据服务企业。</w:t>
            </w:r>
          </w:p>
        </w:tc>
        <w:tc>
          <w:tcPr>
            <w:tcW w:w="1740" w:type="dxa"/>
            <w:tcBorders>
              <w:top w:val="outset" w:color="F0F0F0" w:sz="8"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省经信委、发改委、科技厅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 w:hRule="atLeast"/>
          <w:jc w:val="center"/>
        </w:trPr>
        <w:tc>
          <w:tcPr>
            <w:tcW w:w="580" w:type="dxa"/>
            <w:tcBorders>
              <w:top w:val="outset" w:color="F0F0F0" w:sz="6"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2</w:t>
            </w:r>
          </w:p>
        </w:tc>
        <w:tc>
          <w:tcPr>
            <w:tcW w:w="1851" w:type="dxa"/>
            <w:gridSpan w:val="2"/>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现代农业大数据</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应用工程</w:t>
            </w:r>
          </w:p>
        </w:tc>
        <w:tc>
          <w:tcPr>
            <w:tcW w:w="4115"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推动大数据在农业领域的应用，为农业种植、精细管理、畜禽养殖、疫病防控、灾害保险、产品销售等提供可靠的数据服务。在农业生产、灾害预报、质量追溯、信息查询、农业电商等领域培育一批第三方农业大数据服务企业。</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省农业厅、发改委、科技厅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 w:hRule="atLeast"/>
          <w:jc w:val="center"/>
        </w:trPr>
        <w:tc>
          <w:tcPr>
            <w:tcW w:w="580" w:type="dxa"/>
            <w:tcBorders>
              <w:top w:val="outset" w:color="F0F0F0" w:sz="6"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3</w:t>
            </w:r>
          </w:p>
        </w:tc>
        <w:tc>
          <w:tcPr>
            <w:tcW w:w="1851" w:type="dxa"/>
            <w:gridSpan w:val="2"/>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服务业大数据</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应用工程</w:t>
            </w:r>
          </w:p>
        </w:tc>
        <w:tc>
          <w:tcPr>
            <w:tcW w:w="4115"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利用大数据支持品牌建立、产品定位、精准营销、认证认可、质量诚信提升和定制服务等，研发面向服务业的大数据解决方案，鼓励创新商业模式、服务内容和服务形式。</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省发改委、经信委、科技厅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 w:hRule="atLeast"/>
          <w:jc w:val="center"/>
        </w:trPr>
        <w:tc>
          <w:tcPr>
            <w:tcW w:w="580" w:type="dxa"/>
            <w:tcBorders>
              <w:top w:val="outset" w:color="F0F0F0" w:sz="6"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4</w:t>
            </w:r>
          </w:p>
        </w:tc>
        <w:tc>
          <w:tcPr>
            <w:tcW w:w="1851" w:type="dxa"/>
            <w:gridSpan w:val="2"/>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数据应用新业态</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培育工程</w:t>
            </w:r>
          </w:p>
        </w:tc>
        <w:tc>
          <w:tcPr>
            <w:tcW w:w="4115"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推动不同行业大数据的聚合、大数据与其他行业的融合，大力培育互联网金融、数据服务、数据处理分析、数据影视、数据探矿、数据化学、数据材料、数据制药等新业态。</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省发改委、经信委、科技厅等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45" w:hRule="atLeast"/>
          <w:jc w:val="center"/>
        </w:trPr>
        <w:tc>
          <w:tcPr>
            <w:tcW w:w="580" w:type="dxa"/>
            <w:tcBorders>
              <w:top w:val="outset" w:color="F0F0F0" w:sz="6"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5</w:t>
            </w:r>
          </w:p>
        </w:tc>
        <w:tc>
          <w:tcPr>
            <w:tcW w:w="1851" w:type="dxa"/>
            <w:gridSpan w:val="2"/>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大数据技术企业</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培育工程</w:t>
            </w:r>
          </w:p>
        </w:tc>
        <w:tc>
          <w:tcPr>
            <w:tcW w:w="4115"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围绕数据采集、管理、分析、发掘、应用等环节，开展大数据基础和应用技术创新，发展大数据技术产品和技术解决方案，培育一批大数据技术服务提供企业。</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省发改委、经信委、科技厅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1" w:hRule="atLeast"/>
          <w:jc w:val="center"/>
        </w:trPr>
        <w:tc>
          <w:tcPr>
            <w:tcW w:w="580" w:type="dxa"/>
            <w:tcBorders>
              <w:top w:val="outset" w:color="F0F0F0" w:sz="6"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6</w:t>
            </w:r>
          </w:p>
        </w:tc>
        <w:tc>
          <w:tcPr>
            <w:tcW w:w="1851" w:type="dxa"/>
            <w:gridSpan w:val="2"/>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大数据运营服务</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企业培育工程</w:t>
            </w:r>
          </w:p>
        </w:tc>
        <w:tc>
          <w:tcPr>
            <w:tcW w:w="4115"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鼓励企业根据自身和行业数据资源基础和业务特色，开展基于大数据的第三方数据分析挖掘、技术外包和知识流程外包服务，促进大数据与各行业应用的深度融合，发展一批行业大数据平台，在石化、石材、茶叶、服装等我省优势行业培育一批服务行业的第三方平台型大数据运营企业。</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省发改委、经信委、科技厅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45" w:hRule="atLeast"/>
          <w:jc w:val="center"/>
        </w:trPr>
        <w:tc>
          <w:tcPr>
            <w:tcW w:w="580" w:type="dxa"/>
            <w:tcBorders>
              <w:top w:val="outset" w:color="F0F0F0" w:sz="6"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7</w:t>
            </w:r>
          </w:p>
        </w:tc>
        <w:tc>
          <w:tcPr>
            <w:tcW w:w="1851" w:type="dxa"/>
            <w:gridSpan w:val="2"/>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大数据安全</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sz w:val="21"/>
                <w:szCs w:val="21"/>
              </w:rPr>
            </w:pPr>
            <w:r>
              <w:rPr>
                <w:rFonts w:hint="eastAsia" w:ascii="宋体" w:hAnsi="宋体" w:eastAsia="宋体" w:cs="宋体"/>
                <w:sz w:val="21"/>
                <w:szCs w:val="21"/>
              </w:rPr>
              <w:t>保障工程</w:t>
            </w:r>
          </w:p>
        </w:tc>
        <w:tc>
          <w:tcPr>
            <w:tcW w:w="4115"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加强安全测评、电子认证等安全基础性工作，加快大数据安全产品研发和标准制定，建立大数据安全评估体系。开展大数据平台可靠性及安全性评测。建立信息安全保障机制，开展监督检查和安全监测，确保应用安全。</w:t>
            </w:r>
          </w:p>
        </w:tc>
        <w:tc>
          <w:tcPr>
            <w:tcW w:w="1740" w:type="dxa"/>
            <w:tcBorders>
              <w:top w:val="outset" w:color="F0F0F0" w:sz="6" w:space="0"/>
              <w:left w:val="outset" w:color="F0F0F0" w:sz="6"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both"/>
              <w:textAlignment w:val="auto"/>
              <w:outlineLvl w:val="9"/>
              <w:rPr>
                <w:sz w:val="21"/>
                <w:szCs w:val="21"/>
              </w:rPr>
            </w:pPr>
            <w:r>
              <w:rPr>
                <w:rFonts w:hint="eastAsia" w:ascii="宋体" w:hAnsi="宋体" w:eastAsia="宋体" w:cs="宋体"/>
                <w:sz w:val="21"/>
                <w:szCs w:val="21"/>
              </w:rPr>
              <w:t>省网安办牵头，各有关部门配合</w:t>
            </w:r>
          </w:p>
        </w:tc>
      </w:tr>
    </w:tbl>
    <w:p>
      <w:pPr>
        <w:keepNext w:val="0"/>
        <w:keepLines w:val="0"/>
        <w:pageBreakBefore w:val="0"/>
        <w:kinsoku/>
        <w:wordWrap/>
        <w:overflowPunct/>
        <w:topLinePunct w:val="0"/>
        <w:autoSpaceDN/>
        <w:bidi w:val="0"/>
        <w:adjustRightInd/>
        <w:snapToGrid/>
        <w:spacing w:beforeAutospacing="0" w:afterAutospacing="0" w:line="360" w:lineRule="auto"/>
        <w:ind w:left="0" w:leftChars="0" w:right="0" w:rightChars="0"/>
        <w:jc w:val="both"/>
        <w:textAlignment w:val="auto"/>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3AD"/>
    <w:rsid w:val="009C63AD"/>
    <w:rsid w:val="7495363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2017-04-12T08:45:00Z</dcterms:created>
  <dc:creator>xxkzhc</dc:creator>
  <cp:lastModifiedBy>xxkzhc</cp:lastModifiedBy>
  <dcterms:modified xsi:type="dcterms:W3CDTF">2017-04-12T08:53:21Z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